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D8" w:rsidRDefault="00B73DD8" w:rsidP="00B73DD8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Приложение </w:t>
      </w:r>
    </w:p>
    <w:p w:rsidR="00B73DD8" w:rsidRDefault="00B73DD8" w:rsidP="00B73DD8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к приказу МБУ ДО «</w:t>
      </w:r>
      <w:proofErr w:type="spellStart"/>
      <w:r>
        <w:rPr>
          <w:bCs/>
          <w:iCs/>
          <w:sz w:val="24"/>
          <w:szCs w:val="24"/>
        </w:rPr>
        <w:t>Рыбновская</w:t>
      </w:r>
      <w:proofErr w:type="spellEnd"/>
      <w:r>
        <w:rPr>
          <w:bCs/>
          <w:iCs/>
          <w:sz w:val="24"/>
          <w:szCs w:val="24"/>
        </w:rPr>
        <w:t xml:space="preserve"> ДЮСШ»</w:t>
      </w:r>
    </w:p>
    <w:p w:rsidR="00B73DD8" w:rsidRDefault="00B73DD8" w:rsidP="00B73DD8">
      <w:pPr>
        <w:jc w:val="right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                                         от «12» апреля 2021 г. О-№ 31</w:t>
      </w:r>
    </w:p>
    <w:p w:rsidR="00B73DD8" w:rsidRPr="00DA2AF7" w:rsidRDefault="00B73DD8" w:rsidP="00B73DD8">
      <w:pPr>
        <w:jc w:val="right"/>
        <w:rPr>
          <w:sz w:val="24"/>
          <w:szCs w:val="24"/>
        </w:rPr>
      </w:pPr>
    </w:p>
    <w:p w:rsidR="00B73DD8" w:rsidRPr="00DA2AF7" w:rsidRDefault="00B73DD8" w:rsidP="00B73DD8">
      <w:pPr>
        <w:pStyle w:val="2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AF7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B73DD8" w:rsidRPr="00DA2AF7" w:rsidRDefault="00B73DD8" w:rsidP="00B73DD8">
      <w:pPr>
        <w:jc w:val="center"/>
        <w:rPr>
          <w:b/>
          <w:sz w:val="24"/>
          <w:szCs w:val="24"/>
        </w:rPr>
      </w:pPr>
      <w:r w:rsidRPr="00DA2AF7">
        <w:rPr>
          <w:b/>
          <w:sz w:val="24"/>
          <w:szCs w:val="24"/>
        </w:rPr>
        <w:t xml:space="preserve">реагирования на инциденты информационной безопасности </w:t>
      </w:r>
      <w:proofErr w:type="gramStart"/>
      <w:r w:rsidRPr="00DA2AF7">
        <w:rPr>
          <w:b/>
          <w:sz w:val="24"/>
          <w:szCs w:val="24"/>
        </w:rPr>
        <w:t>в</w:t>
      </w:r>
      <w:proofErr w:type="gramEnd"/>
    </w:p>
    <w:p w:rsidR="00B73DD8" w:rsidRPr="00DA2AF7" w:rsidRDefault="00B73DD8" w:rsidP="00B73DD8">
      <w:pPr>
        <w:jc w:val="center"/>
        <w:rPr>
          <w:b/>
          <w:sz w:val="24"/>
          <w:szCs w:val="24"/>
        </w:rPr>
      </w:pPr>
      <w:r w:rsidRPr="00DA2AF7">
        <w:rPr>
          <w:b/>
          <w:sz w:val="24"/>
          <w:szCs w:val="24"/>
        </w:rPr>
        <w:t xml:space="preserve">информационных </w:t>
      </w:r>
      <w:proofErr w:type="gramStart"/>
      <w:r w:rsidRPr="00DA2AF7">
        <w:rPr>
          <w:b/>
          <w:sz w:val="24"/>
          <w:szCs w:val="24"/>
        </w:rPr>
        <w:t>системах</w:t>
      </w:r>
      <w:proofErr w:type="gramEnd"/>
      <w:r w:rsidRPr="00DA2AF7">
        <w:rPr>
          <w:b/>
          <w:sz w:val="24"/>
          <w:szCs w:val="24"/>
        </w:rPr>
        <w:t xml:space="preserve"> персональных данных</w:t>
      </w:r>
    </w:p>
    <w:p w:rsidR="00B73DD8" w:rsidRPr="00DF4F8F" w:rsidRDefault="00B73DD8" w:rsidP="00B73DD8">
      <w:pPr>
        <w:jc w:val="center"/>
        <w:rPr>
          <w:b/>
          <w:sz w:val="24"/>
          <w:szCs w:val="24"/>
        </w:rPr>
      </w:pPr>
      <w:r w:rsidRPr="00DF4F8F">
        <w:rPr>
          <w:b/>
          <w:sz w:val="24"/>
          <w:szCs w:val="24"/>
        </w:rPr>
        <w:t>МБУ ДО «</w:t>
      </w:r>
      <w:proofErr w:type="spellStart"/>
      <w:r w:rsidRPr="00DF4F8F">
        <w:rPr>
          <w:b/>
          <w:sz w:val="24"/>
          <w:szCs w:val="24"/>
        </w:rPr>
        <w:t>Рыбновская</w:t>
      </w:r>
      <w:proofErr w:type="spellEnd"/>
      <w:r w:rsidRPr="00DF4F8F">
        <w:rPr>
          <w:b/>
          <w:sz w:val="24"/>
          <w:szCs w:val="24"/>
        </w:rPr>
        <w:t xml:space="preserve"> ДЮСШ»</w:t>
      </w:r>
    </w:p>
    <w:p w:rsidR="00B73DD8" w:rsidRPr="005E1CDD" w:rsidRDefault="00B73DD8" w:rsidP="00B73DD8">
      <w:pPr>
        <w:pStyle w:val="X"/>
        <w:numPr>
          <w:ilvl w:val="0"/>
          <w:numId w:val="91"/>
        </w:numPr>
        <w:tabs>
          <w:tab w:val="left" w:pos="426"/>
        </w:tabs>
        <w:spacing w:line="276" w:lineRule="auto"/>
        <w:jc w:val="center"/>
      </w:pPr>
      <w:r w:rsidRPr="005E1CDD">
        <w:t>Термины и определения</w:t>
      </w:r>
    </w:p>
    <w:p w:rsidR="00B73DD8" w:rsidRPr="00DA2AF7" w:rsidRDefault="00B73DD8" w:rsidP="00B73DD8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DA2AF7"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B73DD8" w:rsidRPr="00DA2AF7" w:rsidRDefault="00B73DD8" w:rsidP="00B73DD8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DA2AF7">
        <w:t>Инцидент информационной безопасности – любое непредвиденное или нежелательное событие, которое может нарушить деятельность или информационную безопасность. Инцидентами информационной безопасности являются:</w:t>
      </w:r>
    </w:p>
    <w:p w:rsidR="00B73DD8" w:rsidRPr="00DA2AF7" w:rsidRDefault="00B73DD8" w:rsidP="00B73DD8">
      <w:pPr>
        <w:pStyle w:val="11"/>
        <w:numPr>
          <w:ilvl w:val="1"/>
          <w:numId w:val="9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утрата услуг, оборудования или устройств;</w:t>
      </w:r>
    </w:p>
    <w:p w:rsidR="00B73DD8" w:rsidRPr="00DA2AF7" w:rsidRDefault="00B73DD8" w:rsidP="00B73DD8">
      <w:pPr>
        <w:pStyle w:val="11"/>
        <w:numPr>
          <w:ilvl w:val="1"/>
          <w:numId w:val="9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системные сбои или перегрузки;</w:t>
      </w:r>
    </w:p>
    <w:p w:rsidR="00B73DD8" w:rsidRPr="00DA2AF7" w:rsidRDefault="00B73DD8" w:rsidP="00B73DD8">
      <w:pPr>
        <w:pStyle w:val="11"/>
        <w:numPr>
          <w:ilvl w:val="1"/>
          <w:numId w:val="9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ошибки пользователей;</w:t>
      </w:r>
    </w:p>
    <w:p w:rsidR="00B73DD8" w:rsidRPr="00DA2AF7" w:rsidRDefault="00B73DD8" w:rsidP="00B73DD8">
      <w:pPr>
        <w:pStyle w:val="11"/>
        <w:numPr>
          <w:ilvl w:val="1"/>
          <w:numId w:val="9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несоблюдение политики или рекомендаций по информационной безопасности;</w:t>
      </w:r>
    </w:p>
    <w:p w:rsidR="00B73DD8" w:rsidRPr="00DA2AF7" w:rsidRDefault="00B73DD8" w:rsidP="00B73DD8">
      <w:pPr>
        <w:pStyle w:val="11"/>
        <w:numPr>
          <w:ilvl w:val="1"/>
          <w:numId w:val="9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нарушение физических мер защиты;</w:t>
      </w:r>
    </w:p>
    <w:p w:rsidR="00B73DD8" w:rsidRPr="00DA2AF7" w:rsidRDefault="00B73DD8" w:rsidP="00B73DD8">
      <w:pPr>
        <w:pStyle w:val="11"/>
        <w:numPr>
          <w:ilvl w:val="1"/>
          <w:numId w:val="9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неконтролируемые изменения систем;</w:t>
      </w:r>
    </w:p>
    <w:p w:rsidR="00B73DD8" w:rsidRPr="00DA2AF7" w:rsidRDefault="00B73DD8" w:rsidP="00B73DD8">
      <w:pPr>
        <w:pStyle w:val="11"/>
        <w:numPr>
          <w:ilvl w:val="1"/>
          <w:numId w:val="9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сбои программного обеспечения и отказы технических средств;</w:t>
      </w:r>
    </w:p>
    <w:p w:rsidR="00B73DD8" w:rsidRPr="00DA2AF7" w:rsidRDefault="00B73DD8" w:rsidP="00B73DD8">
      <w:pPr>
        <w:pStyle w:val="11"/>
        <w:numPr>
          <w:ilvl w:val="1"/>
          <w:numId w:val="9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нарушение правил доступа.</w:t>
      </w:r>
    </w:p>
    <w:p w:rsidR="00B73DD8" w:rsidRPr="00DA2AF7" w:rsidRDefault="00B73DD8" w:rsidP="00B73DD8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proofErr w:type="gramStart"/>
      <w:r w:rsidRPr="00DA2AF7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B73DD8" w:rsidRPr="00DA2AF7" w:rsidRDefault="00B73DD8" w:rsidP="00B73DD8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DA2AF7">
        <w:t>Персональные данные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:rsidR="00B73DD8" w:rsidRPr="00DA2AF7" w:rsidRDefault="00B73DD8" w:rsidP="00B73DD8">
      <w:pPr>
        <w:pStyle w:val="western"/>
        <w:tabs>
          <w:tab w:val="left" w:pos="1134"/>
        </w:tabs>
        <w:spacing w:before="0" w:beforeAutospacing="0" w:after="0" w:afterAutospacing="0" w:line="276" w:lineRule="auto"/>
        <w:ind w:firstLine="709"/>
        <w:jc w:val="both"/>
      </w:pPr>
      <w:r w:rsidRPr="00DA2AF7">
        <w:t>Средство защиты информации – программное обеспечение, программно-аппаратное обеспечение, аппаратное обеспечение, вещество или материал, предназначенное или используемое для защиты информации.</w:t>
      </w:r>
    </w:p>
    <w:p w:rsidR="00B73DD8" w:rsidRPr="00DA2AF7" w:rsidRDefault="00B73DD8" w:rsidP="00B73DD8">
      <w:pPr>
        <w:numPr>
          <w:ilvl w:val="0"/>
          <w:numId w:val="34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  <w:szCs w:val="24"/>
        </w:rPr>
      </w:pPr>
      <w:r w:rsidRPr="00DA2AF7">
        <w:rPr>
          <w:b/>
          <w:sz w:val="24"/>
          <w:szCs w:val="24"/>
        </w:rPr>
        <w:t>Общие положения</w:t>
      </w:r>
    </w:p>
    <w:p w:rsidR="00B73DD8" w:rsidRPr="00DA2AF7" w:rsidRDefault="00B73DD8" w:rsidP="00B73DD8">
      <w:pPr>
        <w:pStyle w:val="western"/>
        <w:numPr>
          <w:ilvl w:val="0"/>
          <w:numId w:val="83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proofErr w:type="gramStart"/>
      <w:r w:rsidRPr="00DA2AF7">
        <w:t xml:space="preserve">Настоящий Регламент реагирования на инциденты информационной безопасности в информационных системах персональных данных </w:t>
      </w:r>
      <w:r>
        <w:t>МБУ ДО «</w:t>
      </w:r>
      <w:proofErr w:type="spellStart"/>
      <w:r>
        <w:t>Рыбновская</w:t>
      </w:r>
      <w:proofErr w:type="spellEnd"/>
      <w:r>
        <w:t xml:space="preserve"> ДЮСШ»</w:t>
      </w:r>
      <w:r w:rsidRPr="00DA2AF7">
        <w:t xml:space="preserve"> (далее – Регламент), разработан в соответствии с законодательством Российской Федерации о персональных данных (далее – </w:t>
      </w:r>
      <w:proofErr w:type="spellStart"/>
      <w:r w:rsidRPr="00DA2AF7">
        <w:t>ПДн</w:t>
      </w:r>
      <w:proofErr w:type="spellEnd"/>
      <w:r w:rsidRPr="00DA2AF7">
        <w:t xml:space="preserve">) и нормативно-методическими документами федеральных органов исполнительной власти по вопросам безопасности </w:t>
      </w:r>
      <w:proofErr w:type="spellStart"/>
      <w:r w:rsidRPr="00DA2AF7">
        <w:t>ПДн</w:t>
      </w:r>
      <w:proofErr w:type="spellEnd"/>
      <w:r w:rsidRPr="00DA2AF7">
        <w:t xml:space="preserve"> при их обработке в информационных системах персональных данных (далее – </w:t>
      </w:r>
      <w:proofErr w:type="spellStart"/>
      <w:r w:rsidRPr="00DA2AF7">
        <w:t>ИСПДн</w:t>
      </w:r>
      <w:proofErr w:type="spellEnd"/>
      <w:r w:rsidRPr="00DA2AF7">
        <w:t>).</w:t>
      </w:r>
      <w:proofErr w:type="gramEnd"/>
    </w:p>
    <w:p w:rsidR="00B73DD8" w:rsidRPr="00DA2AF7" w:rsidRDefault="00B73DD8" w:rsidP="00B73DD8">
      <w:pPr>
        <w:widowControl w:val="0"/>
        <w:numPr>
          <w:ilvl w:val="0"/>
          <w:numId w:val="8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Настоящий Регламент определяет: </w:t>
      </w:r>
    </w:p>
    <w:p w:rsidR="00B73DD8" w:rsidRPr="00B721C9" w:rsidRDefault="00B73DD8" w:rsidP="00B73DD8">
      <w:pPr>
        <w:pStyle w:val="a3"/>
        <w:numPr>
          <w:ilvl w:val="0"/>
          <w:numId w:val="93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B721C9">
        <w:rPr>
          <w:sz w:val="24"/>
          <w:szCs w:val="24"/>
        </w:rPr>
        <w:t>порядок регистрации событий безопасности;</w:t>
      </w:r>
    </w:p>
    <w:p w:rsidR="00B73DD8" w:rsidRPr="00B721C9" w:rsidRDefault="00B73DD8" w:rsidP="00B73DD8">
      <w:pPr>
        <w:pStyle w:val="a3"/>
        <w:numPr>
          <w:ilvl w:val="0"/>
          <w:numId w:val="93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B721C9">
        <w:rPr>
          <w:sz w:val="24"/>
          <w:szCs w:val="24"/>
        </w:rPr>
        <w:lastRenderedPageBreak/>
        <w:t>порядок выявления инцидентов информационной безопасности и реагированию на них;</w:t>
      </w:r>
    </w:p>
    <w:p w:rsidR="00B73DD8" w:rsidRPr="00B721C9" w:rsidRDefault="00B73DD8" w:rsidP="00B73DD8">
      <w:pPr>
        <w:pStyle w:val="a3"/>
        <w:numPr>
          <w:ilvl w:val="0"/>
          <w:numId w:val="93"/>
        </w:numPr>
        <w:tabs>
          <w:tab w:val="left" w:pos="1134"/>
        </w:tabs>
        <w:spacing w:line="276" w:lineRule="auto"/>
        <w:jc w:val="both"/>
        <w:rPr>
          <w:sz w:val="24"/>
          <w:szCs w:val="24"/>
        </w:rPr>
      </w:pPr>
      <w:r w:rsidRPr="00B721C9">
        <w:rPr>
          <w:sz w:val="24"/>
          <w:szCs w:val="24"/>
        </w:rPr>
        <w:t>порядок проведения анализа инцидентов информационной безопасности, в том числе определение источников и причин возникновения инцидентов.</w:t>
      </w:r>
    </w:p>
    <w:p w:rsidR="00B73DD8" w:rsidRPr="00DA2AF7" w:rsidRDefault="00B73DD8" w:rsidP="00B73DD8">
      <w:pPr>
        <w:widowControl w:val="0"/>
        <w:numPr>
          <w:ilvl w:val="0"/>
          <w:numId w:val="8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Регламент обязателен для исполнения всеми работниками </w:t>
      </w:r>
      <w:r>
        <w:rPr>
          <w:sz w:val="24"/>
          <w:szCs w:val="24"/>
        </w:rPr>
        <w:t>МБУ ДО 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ДЮСШ»</w:t>
      </w:r>
      <w:r w:rsidRPr="00DA2AF7">
        <w:rPr>
          <w:sz w:val="24"/>
          <w:szCs w:val="24"/>
        </w:rPr>
        <w:t xml:space="preserve"> (далее – Учреждение), непосредственно осуществляющими защиту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 xml:space="preserve"> в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>.</w:t>
      </w:r>
    </w:p>
    <w:p w:rsidR="00B73DD8" w:rsidRPr="00DA2AF7" w:rsidRDefault="00B73DD8" w:rsidP="00B73DD8">
      <w:pPr>
        <w:numPr>
          <w:ilvl w:val="0"/>
          <w:numId w:val="34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  <w:szCs w:val="24"/>
        </w:rPr>
      </w:pPr>
      <w:r w:rsidRPr="00DA2AF7">
        <w:rPr>
          <w:b/>
          <w:sz w:val="24"/>
          <w:szCs w:val="24"/>
        </w:rPr>
        <w:t>Порядок регистрации событий безопасности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Событием информационной безопасности является состояние системы, сервиса или сети, которое свидетельствует о возможном нарушении принятых мер по защите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>, либо о прежде неизвестной ситуации, которая может иметь отношение к безопасности.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Регистрация событий безопасности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 осуществляется в следующей последовательности:</w:t>
      </w:r>
    </w:p>
    <w:p w:rsidR="00B73DD8" w:rsidRPr="00DA2AF7" w:rsidRDefault="00B73DD8" w:rsidP="00B73DD8">
      <w:pPr>
        <w:pStyle w:val="11"/>
        <w:numPr>
          <w:ilvl w:val="0"/>
          <w:numId w:val="8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Определение событий безопасности, подлежащих регистрации, и сроков их хранения;</w:t>
      </w:r>
    </w:p>
    <w:p w:rsidR="00B73DD8" w:rsidRPr="00DA2AF7" w:rsidRDefault="00B73DD8" w:rsidP="00B73DD8">
      <w:pPr>
        <w:pStyle w:val="11"/>
        <w:numPr>
          <w:ilvl w:val="0"/>
          <w:numId w:val="8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Определение состава и содержания информации о событиях безопасности, подлежащих регистрации;</w:t>
      </w:r>
    </w:p>
    <w:p w:rsidR="00B73DD8" w:rsidRPr="00DA2AF7" w:rsidRDefault="00B73DD8" w:rsidP="00B73DD8">
      <w:pPr>
        <w:pStyle w:val="11"/>
        <w:numPr>
          <w:ilvl w:val="0"/>
          <w:numId w:val="8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Сбор, запись и хранение информации о событиях безопасности;</w:t>
      </w:r>
    </w:p>
    <w:p w:rsidR="00B73DD8" w:rsidRPr="00DA2AF7" w:rsidRDefault="00B73DD8" w:rsidP="00B73DD8">
      <w:pPr>
        <w:pStyle w:val="11"/>
        <w:numPr>
          <w:ilvl w:val="0"/>
          <w:numId w:val="8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Реагирование на сбои при регистрации событий безопасности;</w:t>
      </w:r>
    </w:p>
    <w:p w:rsidR="00B73DD8" w:rsidRPr="00DA2AF7" w:rsidRDefault="00B73DD8" w:rsidP="00B73DD8">
      <w:pPr>
        <w:pStyle w:val="11"/>
        <w:numPr>
          <w:ilvl w:val="0"/>
          <w:numId w:val="8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Мониторинг (просмотр, анализ) результатов регистрации событий безопасности и реагирование на них;</w:t>
      </w:r>
    </w:p>
    <w:p w:rsidR="00B73DD8" w:rsidRPr="00DA2AF7" w:rsidRDefault="00B73DD8" w:rsidP="00B73DD8">
      <w:pPr>
        <w:pStyle w:val="11"/>
        <w:numPr>
          <w:ilvl w:val="0"/>
          <w:numId w:val="8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 xml:space="preserve">Генерирование временных меток и (или) синхронизация системного времени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>;</w:t>
      </w:r>
    </w:p>
    <w:p w:rsidR="00B73DD8" w:rsidRPr="00DA2AF7" w:rsidRDefault="00B73DD8" w:rsidP="00B73DD8">
      <w:pPr>
        <w:pStyle w:val="11"/>
        <w:numPr>
          <w:ilvl w:val="0"/>
          <w:numId w:val="82"/>
        </w:numPr>
        <w:tabs>
          <w:tab w:val="left" w:pos="1134"/>
        </w:tabs>
        <w:spacing w:line="276" w:lineRule="auto"/>
        <w:ind w:left="1134" w:hanging="425"/>
        <w:rPr>
          <w:szCs w:val="24"/>
        </w:rPr>
      </w:pPr>
      <w:r w:rsidRPr="00DA2AF7">
        <w:rPr>
          <w:szCs w:val="24"/>
        </w:rPr>
        <w:t>Защита информации о событиях безопасности.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События безопасности, подлежащие регистрации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, должны определяться с учетом способов реализации угроз безопасности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 xml:space="preserve"> для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. К событиям безопасности, подлежащим регистрации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, должны быть отнесены любые проявления состояния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 и ее системы защиты, указывающие на возможность нарушения конфиденциальности, целостности или доступности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 xml:space="preserve">, доступности компонентов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, нарушения процедур, установленных организационно-распорядительными документами по защите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>, а также на нарушение штатного функционирования средств защиты информации (далее – СЗИ).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События безопасности, подлежащие регистрации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, и сроки хранения соответствующих записей регистрационных журналов должны обеспечивать возможность обнаружения, идентификации и анализа инцидентов информационной безопасности, возникших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. 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 подлежат регистрации следующие события:</w:t>
      </w:r>
    </w:p>
    <w:p w:rsidR="00B73DD8" w:rsidRPr="00DA2AF7" w:rsidRDefault="00B73DD8" w:rsidP="00B73DD8">
      <w:pPr>
        <w:numPr>
          <w:ilvl w:val="0"/>
          <w:numId w:val="8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вход (выход), а также попытки входа субъектов доступа в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 xml:space="preserve"> и загрузки (остановка) операционной системы;</w:t>
      </w:r>
    </w:p>
    <w:p w:rsidR="00B73DD8" w:rsidRPr="00DA2AF7" w:rsidRDefault="00B73DD8" w:rsidP="00B73DD8">
      <w:pPr>
        <w:numPr>
          <w:ilvl w:val="0"/>
          <w:numId w:val="8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ошибки при регистрации в информационной системе: ввод неправильных персональных регистрационных данных (пароля, имени пользователя и т.п.) более трех раз подряд (</w:t>
      </w:r>
      <w:proofErr w:type="gramStart"/>
      <w:r w:rsidRPr="00DA2AF7">
        <w:rPr>
          <w:sz w:val="24"/>
          <w:szCs w:val="24"/>
        </w:rPr>
        <w:t>однократная</w:t>
      </w:r>
      <w:proofErr w:type="gramEnd"/>
      <w:r w:rsidRPr="00DA2AF7">
        <w:rPr>
          <w:sz w:val="24"/>
          <w:szCs w:val="24"/>
        </w:rPr>
        <w:t>);</w:t>
      </w:r>
    </w:p>
    <w:p w:rsidR="00B73DD8" w:rsidRPr="00DA2AF7" w:rsidRDefault="00B73DD8" w:rsidP="00B73DD8">
      <w:pPr>
        <w:numPr>
          <w:ilvl w:val="0"/>
          <w:numId w:val="8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очистка журналов событий безопасности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подключение съемных машинных носителей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 xml:space="preserve"> и вывод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 xml:space="preserve"> на съемные машинные носители;</w:t>
      </w:r>
    </w:p>
    <w:p w:rsidR="00B73DD8" w:rsidRPr="00DA2AF7" w:rsidRDefault="00B73DD8" w:rsidP="00B73DD8">
      <w:pPr>
        <w:numPr>
          <w:ilvl w:val="0"/>
          <w:numId w:val="8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запуск (завершение) программ и процессов (заданий, задач), связанных с обработкой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обновление или ошибки при обновлении программных средств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 xml:space="preserve"> и СЗИ;</w:t>
      </w:r>
    </w:p>
    <w:p w:rsidR="00B73DD8" w:rsidRPr="00DA2AF7" w:rsidRDefault="00B73DD8" w:rsidP="00B73DD8">
      <w:pPr>
        <w:numPr>
          <w:ilvl w:val="0"/>
          <w:numId w:val="8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попытки доступа программных средств к определяемым </w:t>
      </w:r>
      <w:proofErr w:type="gramStart"/>
      <w:r w:rsidRPr="00DA2AF7">
        <w:rPr>
          <w:sz w:val="24"/>
          <w:szCs w:val="24"/>
        </w:rPr>
        <w:t>оператором</w:t>
      </w:r>
      <w:proofErr w:type="gramEnd"/>
      <w:r w:rsidRPr="00DA2AF7">
        <w:rPr>
          <w:sz w:val="24"/>
          <w:szCs w:val="24"/>
        </w:rPr>
        <w:t xml:space="preserve"> защищаемым объектам доступа (техническим средствам, узлам сети, линиям (каналам) связи, внешним устройствам, программам, томам, каталогам, файлам, записям, полям записей) и иным объектам доступа;</w:t>
      </w:r>
    </w:p>
    <w:p w:rsidR="00B73DD8" w:rsidRPr="00DA2AF7" w:rsidRDefault="00B73DD8" w:rsidP="00B73DD8">
      <w:pPr>
        <w:numPr>
          <w:ilvl w:val="0"/>
          <w:numId w:val="85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попытки удаленного доступа.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Состав и содержание информации о событиях безопасности, включаемой в записи регистрации о событиях безопасности, должны, как минимум, обеспечить возможность идентификации типа события безопасности, даты и времени события безопасности, идентификационной информации источника события безопасности, результат события безопасности (успешно или неуспешно), субъекта доступа (пользователя и (или) процесса), связанного с данным событием безопасности.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DA2AF7">
        <w:rPr>
          <w:szCs w:val="24"/>
        </w:rPr>
        <w:t xml:space="preserve">При регистрации входа (выхода) субъектов доступа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 и загрузки (остановка) операционной системы состав и содержание информации должны, как минимум, включать дату и время входа (выхода) в систему (из системы) или загрузки (остановки) операционной системы, результат попытки входа (успешная или неуспешная), результат попытки загрузки (останова) операционной системы (успешная или неуспешная), идентификатор, предъявленный при попытке доступа.</w:t>
      </w:r>
      <w:proofErr w:type="gramEnd"/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DA2AF7">
        <w:rPr>
          <w:szCs w:val="24"/>
        </w:rPr>
        <w:t xml:space="preserve">При регистрации подключения съемных машинных носителей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 xml:space="preserve"> и вывода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 xml:space="preserve"> на съемные носители состав и содержание регистрационных записей должны, как минимум, включать дату и время подключения съемных машинных носителей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 xml:space="preserve"> и вывода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 xml:space="preserve"> на съемные носители, логическое имя (номер) подключаемого съемного машинного носителя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 xml:space="preserve">, идентификатор субъекта доступа, осуществляющего вывод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 xml:space="preserve"> на съемный носитель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>.</w:t>
      </w:r>
      <w:proofErr w:type="gramEnd"/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DA2AF7">
        <w:rPr>
          <w:szCs w:val="24"/>
        </w:rPr>
        <w:t xml:space="preserve">При регистрации запуска (завершения) программ и процессов (заданий, задач), связанных с обработкой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 xml:space="preserve"> состав и содержание регистрационных записей должны, как минимум, включать дату и время запуска, имя (идентификатор) программы (процесса, задания), идентификатор субъекта доступа (устройства), запросившего программу (процесс, задание), результат запуска (успешный, неуспешный).</w:t>
      </w:r>
      <w:proofErr w:type="gramEnd"/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При регистрации попыток доступа программных средств (программ, процессов, задач, заданий) к защищаемым файлам состав и содержание регистрационных записей должны, как минимум, включать дату и время попытки доступа к защищаемому файлу с указанием ее результата (успешная, неуспешная), идентификатор субъекта доступа (устройства), спецификацию защищаемого файла (логическое имя, тип).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DA2AF7">
        <w:rPr>
          <w:szCs w:val="24"/>
        </w:rPr>
        <w:t>При регистрации попыток доступа программных средств к защищаемым объектам доступа (техническим средствам, узлам сети, линиям (каналам) связи, внешним устройствам, программам, томам, каталогам, записям, полям записей) состав и содержание информации должны, как минимум, включать дату и время попытки доступа к защищаемому объекту с указанием ее результата (успешная, неуспешная), идентификатор субъекта доступа (устройства), спецификацию защищаемого объекта доступа (логическое имя (номер).</w:t>
      </w:r>
      <w:proofErr w:type="gramEnd"/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При регистрации попыток удаленного доступа к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 состав и содержание информации должны, как минимум, включать дату и время попытки удаленного доступа с указанием ее результата (успешная, неуспешная), идентификатор субъекта доступа (устройства), используемый протокол доступа, используемый интерфейс доступа и (или) иную информацию о попытках удаленного доступа к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>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Сбор, запись и хранение информации о событиях безопасности в течение установленного времени хранения должен предусматривать: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возможность выбора Ответственным за обеспечение безопасности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 xml:space="preserve"> в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 xml:space="preserve"> и (или) Администратором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 xml:space="preserve"> событий безопасности, подлежащих регистрации в текущий момент времени из перечня событий безопасности, определенных в пункте 3.4 настоящего Регламента;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DA2AF7">
        <w:rPr>
          <w:sz w:val="24"/>
          <w:szCs w:val="24"/>
        </w:rPr>
        <w:t>генерацию (сбор, запись) записей регистрации (аудита) для событий безопасности, подлежащих регистрации (аудиту) в соответствии с составом и содержанием информации, определенными в соответствии с пунктами 3.6 – 3.11 настоящего Регламента;</w:t>
      </w:r>
      <w:proofErr w:type="gramEnd"/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хранение информации о событиях безопасности в течение времени, установленного в пункте 3.3 настоящего Регламента.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DA2AF7">
        <w:rPr>
          <w:szCs w:val="24"/>
        </w:rPr>
        <w:t>Объем памяти для хранения информации о событиях безопасности должен быть рассчитан и выделен с учетом типов событий безопасности, подлежащих регистрации в соответствии с составом и содержанием информации о событиях безопасности, подлежащих регистрации, в соответствии с пунктами 3.7 – 3.11 настоящего Регламента, прогнозируемой частоты возникновения подлежащих регистрации событий безопасности, срока хранения информации о зарегистрированных событиях безопасности.</w:t>
      </w:r>
      <w:proofErr w:type="gramEnd"/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 должно осуществляться 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Реагирование на сбои при регистрации событий безопасности должно предусматривать: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предупреждение (сигнализация, индикация) о сбоях (аппаратных и программных ошибках, сбоях в механизмах сбора информации или переполнения объема (емкости) памяти) при регистрации событий безопасности;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реагирование на сбои при регистрации событий безопасности путем изменения Ответственным за обеспечение безопасности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 xml:space="preserve"> в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 xml:space="preserve"> и (или) Администратором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 xml:space="preserve"> параметров сбора, записи и хранения информации о событиях безопасности, в том числе отключение записи информации о событиях безопасности от части компонентов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>, запись поверх устаревших хранимых записей событий безопасности.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Мониторинг (просмотр и анализ) записей регистрации (аудита) должен проводиться для всех событий, подлежащих регистрации в соответствии и с периодичностью, установленной оператором, и обеспечивающей своевременное выявление признаков инцидентов информационной безопасности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>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В случае выявление признаков инцидентов информационной безопасности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 осуществляется планирование и проведение мероприятий </w:t>
      </w:r>
      <w:proofErr w:type="gramStart"/>
      <w:r w:rsidRPr="00DA2AF7">
        <w:rPr>
          <w:szCs w:val="24"/>
        </w:rPr>
        <w:t>по реагированию на выявленные инциденты безопасности в соответствии с порядком проведения разбирательств по фактам</w:t>
      </w:r>
      <w:proofErr w:type="gramEnd"/>
      <w:r w:rsidRPr="00DA2AF7">
        <w:rPr>
          <w:szCs w:val="24"/>
        </w:rPr>
        <w:t xml:space="preserve"> возникновения инцидентов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>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Получение меток времени, включающих дату и время, используемых при генерации записей регистрации (аудита) событий безопасности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, достигается посредством применения внутренних системных часов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>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Защита информации о событиях безопасности (записях регистрации (аудита)) обеспечивается применением мер защиты информации от неправомерного доступа, уничтожения или модифицирования и в том числе включает защиту средств ведения регистрации (аудита) и настроек механизмов регистрации событий.</w:t>
      </w:r>
    </w:p>
    <w:p w:rsidR="00B73DD8" w:rsidRPr="00DA2AF7" w:rsidRDefault="00B73DD8" w:rsidP="00B73DD8">
      <w:pPr>
        <w:pStyle w:val="11"/>
        <w:numPr>
          <w:ilvl w:val="0"/>
          <w:numId w:val="84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Доступ к записям аудита и функциям управления механизмами регистрации (аудита) должен предоставляться только уполномоченным должностным лицам: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DA2AF7">
        <w:rPr>
          <w:sz w:val="24"/>
          <w:szCs w:val="24"/>
        </w:rPr>
        <w:t>ответственному</w:t>
      </w:r>
      <w:proofErr w:type="gramEnd"/>
      <w:r w:rsidRPr="00DA2AF7">
        <w:rPr>
          <w:sz w:val="24"/>
          <w:szCs w:val="24"/>
        </w:rPr>
        <w:t xml:space="preserve"> за обеспечение безопасности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 xml:space="preserve"> в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администратору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>.</w:t>
      </w:r>
    </w:p>
    <w:p w:rsidR="00B73DD8" w:rsidRPr="00DA2AF7" w:rsidRDefault="00B73DD8" w:rsidP="00B73DD8">
      <w:pPr>
        <w:numPr>
          <w:ilvl w:val="0"/>
          <w:numId w:val="34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  <w:szCs w:val="24"/>
        </w:rPr>
      </w:pPr>
      <w:r w:rsidRPr="00DA2AF7">
        <w:rPr>
          <w:b/>
          <w:sz w:val="24"/>
          <w:szCs w:val="24"/>
        </w:rPr>
        <w:t>Порядок выявления инцидентов информационной безопасности и реагирования на них</w:t>
      </w:r>
    </w:p>
    <w:p w:rsidR="00B73DD8" w:rsidRPr="00DA2AF7" w:rsidRDefault="00B73DD8" w:rsidP="00B73DD8">
      <w:pPr>
        <w:pStyle w:val="11"/>
        <w:numPr>
          <w:ilvl w:val="0"/>
          <w:numId w:val="87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За выявление инцидентов информационной безопасности и реагирование на них отвечают: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DA2AF7">
        <w:rPr>
          <w:sz w:val="24"/>
          <w:szCs w:val="24"/>
        </w:rPr>
        <w:t>ответственный</w:t>
      </w:r>
      <w:proofErr w:type="gramEnd"/>
      <w:r w:rsidRPr="00DA2AF7">
        <w:rPr>
          <w:sz w:val="24"/>
          <w:szCs w:val="24"/>
        </w:rPr>
        <w:t xml:space="preserve"> за обеспечение безопасности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 xml:space="preserve"> в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администратор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>.</w:t>
      </w:r>
    </w:p>
    <w:p w:rsidR="00B73DD8" w:rsidRPr="00DA2AF7" w:rsidRDefault="00B73DD8" w:rsidP="00B73DD8">
      <w:pPr>
        <w:pStyle w:val="11"/>
        <w:numPr>
          <w:ilvl w:val="0"/>
          <w:numId w:val="87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Работники Учреждения, должны сообщать </w:t>
      </w:r>
      <w:proofErr w:type="gramStart"/>
      <w:r w:rsidRPr="00DA2AF7">
        <w:rPr>
          <w:szCs w:val="24"/>
        </w:rPr>
        <w:t>ответственным</w:t>
      </w:r>
      <w:proofErr w:type="gramEnd"/>
      <w:r w:rsidRPr="00DA2AF7">
        <w:rPr>
          <w:szCs w:val="24"/>
        </w:rPr>
        <w:t xml:space="preserve"> за выявление инцидентов информационной безопасности о любых инцидентах, в которые входят: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факты попыток и успешной реализации несанкционированного доступа в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 xml:space="preserve">, в помещения, в которых осуществляется обработка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 xml:space="preserve">, и к хранилищам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факты сбоя или некорректной работы систем обработки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факты сбоя или некорректной работы СЗИ;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факты разглашения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факты разглашения информации о методах и способах защиты и обработки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>.</w:t>
      </w:r>
    </w:p>
    <w:p w:rsidR="00B73DD8" w:rsidRPr="00DA2AF7" w:rsidRDefault="00B73DD8" w:rsidP="00B73DD8">
      <w:pPr>
        <w:pStyle w:val="11"/>
        <w:numPr>
          <w:ilvl w:val="0"/>
          <w:numId w:val="87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proofErr w:type="gramStart"/>
      <w:r w:rsidRPr="00DA2AF7">
        <w:rPr>
          <w:szCs w:val="24"/>
        </w:rPr>
        <w:t xml:space="preserve">Все нештатные ситуации, факты вскрытия и опечатывания технических средств, выполнения профилактических работ, установки и модификации аппаратных и программных средств обработки </w:t>
      </w:r>
      <w:proofErr w:type="spellStart"/>
      <w:r w:rsidRPr="00DA2AF7">
        <w:rPr>
          <w:szCs w:val="24"/>
        </w:rPr>
        <w:t>ПДн</w:t>
      </w:r>
      <w:proofErr w:type="spellEnd"/>
      <w:r w:rsidRPr="00DA2AF7">
        <w:rPr>
          <w:szCs w:val="24"/>
        </w:rPr>
        <w:t xml:space="preserve">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 должны быть занесены ответственными за выявление инцидентов информационной безопасности в «Журнал учета нештатных ситуаций, фактов вскрытия и опечатывания технических средств, выполнения профилактических работ, установки и модификации аппаратных и программных средств обработки персональных данных в </w:t>
      </w:r>
      <w:r>
        <w:rPr>
          <w:szCs w:val="24"/>
        </w:rPr>
        <w:t>МБУ ДО «</w:t>
      </w:r>
      <w:proofErr w:type="spellStart"/>
      <w:r>
        <w:rPr>
          <w:szCs w:val="24"/>
        </w:rPr>
        <w:t>Рыбновская</w:t>
      </w:r>
      <w:proofErr w:type="spellEnd"/>
      <w:proofErr w:type="gramEnd"/>
      <w:r>
        <w:rPr>
          <w:szCs w:val="24"/>
        </w:rPr>
        <w:t xml:space="preserve"> ДЮСШ»,</w:t>
      </w:r>
      <w:r w:rsidRPr="00DA2AF7">
        <w:rPr>
          <w:szCs w:val="24"/>
        </w:rPr>
        <w:t xml:space="preserve"> форма </w:t>
      </w:r>
      <w:proofErr w:type="gramStart"/>
      <w:r w:rsidRPr="00DA2AF7">
        <w:rPr>
          <w:szCs w:val="24"/>
        </w:rPr>
        <w:t>которого</w:t>
      </w:r>
      <w:proofErr w:type="gramEnd"/>
      <w:r w:rsidRPr="00DA2AF7">
        <w:rPr>
          <w:szCs w:val="24"/>
        </w:rPr>
        <w:t xml:space="preserve"> установлена в Приложении 1 к настоящему Регламенту или в электронные журналы операционной системы и СЗИ.</w:t>
      </w:r>
    </w:p>
    <w:p w:rsidR="00B73DD8" w:rsidRPr="00DA2AF7" w:rsidRDefault="00B73DD8" w:rsidP="00B73DD8">
      <w:pPr>
        <w:pStyle w:val="11"/>
        <w:numPr>
          <w:ilvl w:val="0"/>
          <w:numId w:val="87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Анализ инцидентов информационной безопасности, в том числе определение источников и причин возникновения инцидентов, осуществляется согласно порядку проведения разбирательств по фактам возникновения инцидентов информационной безопасности в </w:t>
      </w:r>
      <w:proofErr w:type="spellStart"/>
      <w:r w:rsidRPr="00DA2AF7">
        <w:rPr>
          <w:szCs w:val="24"/>
        </w:rPr>
        <w:t>ИСПДн</w:t>
      </w:r>
      <w:proofErr w:type="spellEnd"/>
      <w:r w:rsidRPr="00DA2AF7">
        <w:rPr>
          <w:szCs w:val="24"/>
        </w:rPr>
        <w:t xml:space="preserve"> (пункт 5 настоящего Регламента).</w:t>
      </w:r>
    </w:p>
    <w:p w:rsidR="00B73DD8" w:rsidRPr="00DA2AF7" w:rsidRDefault="00B73DD8" w:rsidP="00B73DD8">
      <w:pPr>
        <w:pStyle w:val="11"/>
        <w:numPr>
          <w:ilvl w:val="0"/>
          <w:numId w:val="87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Меры по устранению последствий инцидентов информационной безопасности, планированию и принятию мер по предотвращению повторного возникновения инцидентов, возлагаются </w:t>
      </w:r>
      <w:proofErr w:type="gramStart"/>
      <w:r w:rsidRPr="00DA2AF7">
        <w:rPr>
          <w:szCs w:val="24"/>
        </w:rPr>
        <w:t>на</w:t>
      </w:r>
      <w:proofErr w:type="gramEnd"/>
      <w:r w:rsidRPr="00DA2AF7">
        <w:rPr>
          <w:szCs w:val="24"/>
        </w:rPr>
        <w:t xml:space="preserve"> </w:t>
      </w:r>
      <w:proofErr w:type="gramStart"/>
      <w:r w:rsidRPr="00DA2AF7">
        <w:rPr>
          <w:szCs w:val="24"/>
        </w:rPr>
        <w:t>ответственных</w:t>
      </w:r>
      <w:proofErr w:type="gramEnd"/>
      <w:r w:rsidRPr="00DA2AF7">
        <w:rPr>
          <w:szCs w:val="24"/>
        </w:rPr>
        <w:t xml:space="preserve"> за выявление инцидентов информационной безопасности.</w:t>
      </w:r>
    </w:p>
    <w:p w:rsidR="00B73DD8" w:rsidRPr="00DA2AF7" w:rsidRDefault="00B73DD8" w:rsidP="00B73DD8">
      <w:pPr>
        <w:numPr>
          <w:ilvl w:val="0"/>
          <w:numId w:val="34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  <w:szCs w:val="24"/>
        </w:rPr>
      </w:pPr>
      <w:r w:rsidRPr="00DA2AF7">
        <w:rPr>
          <w:b/>
          <w:sz w:val="24"/>
          <w:szCs w:val="24"/>
        </w:rPr>
        <w:t>Порядок проведения разбирательств по фактам возникновения инцидентов информационной безопасности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Для проведения разбирательств по фактам возникновения инцидентов информационной безопасности приказом Директора Учреждения создаётся комиссия, состоящая не менее чем из трех человек с обязательным включением в её состав: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DA2AF7">
        <w:rPr>
          <w:sz w:val="24"/>
          <w:szCs w:val="24"/>
        </w:rPr>
        <w:t>ответственного</w:t>
      </w:r>
      <w:proofErr w:type="gramEnd"/>
      <w:r w:rsidRPr="00DA2AF7">
        <w:rPr>
          <w:sz w:val="24"/>
          <w:szCs w:val="24"/>
        </w:rPr>
        <w:t xml:space="preserve"> за обеспечение безопасности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 xml:space="preserve"> в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администратора </w:t>
      </w:r>
      <w:proofErr w:type="spellStart"/>
      <w:r w:rsidRPr="00DA2AF7">
        <w:rPr>
          <w:sz w:val="24"/>
          <w:szCs w:val="24"/>
        </w:rPr>
        <w:t>ИСПДн</w:t>
      </w:r>
      <w:proofErr w:type="spellEnd"/>
      <w:r w:rsidRPr="00DA2AF7">
        <w:rPr>
          <w:sz w:val="24"/>
          <w:szCs w:val="24"/>
        </w:rPr>
        <w:t>.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Председатель комиссии организует работу комиссии, решает вопросы взаимодействия комиссии с руководителями и работниками структурных подразделений организации, готовит и ведёт заседания комиссии, подписывает протоколы заседаний. По окончании работы комиссии готовится заключение по результатам проведённого разбирательства, которое передается на рассмотрение Директору Учреждения.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При проведении разбирательства устанавливаются: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наличие самого факта совершения инцидента информационной безопасности, служащего основанием для вынесения соответствующего решения;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время, место и обстоятельства возникновения инцидента, а также оценка его последствий;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конкретный работник, совершивший инцидент информационной безопасности или повлекший своими действиями возникновения инцидента;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наличие и степень вины работника, совершившего инцидент информационной безопасности или повлекшего своими действиями возникновения инцидента;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цели и мотивы, способствовавшие совершению инцидента информационной безопасности.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В целях проведения разбирательства все работники Учреждения обязаны по первому требованию членов комиссии предъявить для проверки все числящиеся за ними материалы и документы, дать устные или письменные объяснения об известных им фактах по существу заданных им вопросов.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 xml:space="preserve">Работник, совершивший инцидент информационной безопасности или повлекший своими действиями возникновения инцидента, обязан по требованию комиссии представить объяснения в письменной форме не позднее трех рабочих дней с момента получения соответствующего требования. Комиссия вправе поставить перед работником перечень вопросов, на которые работник обязан ответить. В случае отказа работника от письменных объяснений, комиссией составляется акт. 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Работник имеет право, по согласованию с председателем комиссии, знакомиться с материалами разбирательства, касающимися лично его, и давать по поводу них свои комментарии, предоставлять дополнительную информацию и документы. По окончании разбирательства работнику для ознакомления предоставляется итоговый акт с выводами комиссии.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В случае давления на работника со стороны других лиц (не из состава комиссии) в виде просьб, угроз, шантажа и др., по вопросам, связанным с проведением разбирательства, работник обязан сообщить об этом председателю комиссии.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До окончания работы комиссии и вынесения решения членам комиссии запрещается разглашать сведения о ходе проведения разбирательства и ставшие известные им обстоятельства.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В процессе проведения разбирательства комиссией выясняются: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перечень </w:t>
      </w:r>
      <w:proofErr w:type="gramStart"/>
      <w:r w:rsidRPr="00DA2AF7">
        <w:rPr>
          <w:sz w:val="24"/>
          <w:szCs w:val="24"/>
        </w:rPr>
        <w:t>разглашенных</w:t>
      </w:r>
      <w:proofErr w:type="gramEnd"/>
      <w:r w:rsidRPr="00DA2AF7">
        <w:rPr>
          <w:sz w:val="24"/>
          <w:szCs w:val="24"/>
        </w:rPr>
        <w:t xml:space="preserve">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причины разглашения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лица, виновные в разглашении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размер (экспертную оценку) причиненного ущерба;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недостатки и нарушения, допущенные работниками при работе с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>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 xml:space="preserve">иные обстоятельства, необходимые для определения причин разглашения </w:t>
      </w:r>
      <w:proofErr w:type="spellStart"/>
      <w:r w:rsidRPr="00DA2AF7">
        <w:rPr>
          <w:sz w:val="24"/>
          <w:szCs w:val="24"/>
        </w:rPr>
        <w:t>ПДн</w:t>
      </w:r>
      <w:proofErr w:type="spellEnd"/>
      <w:r w:rsidRPr="00DA2AF7">
        <w:rPr>
          <w:sz w:val="24"/>
          <w:szCs w:val="24"/>
        </w:rPr>
        <w:t>, степени виновности отдельных лиц, возможности применения к ним мер воздействия.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По завершении разбирательства комиссией составляется заключение. В заключении указываются: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основание для проведения в разбирательства;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состав комиссии и время проведения разбирательства;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сведения о времени, месте и обстоятельствах возникновения инцидента информационной безопасности;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proofErr w:type="gramStart"/>
      <w:r w:rsidRPr="00DA2AF7">
        <w:rPr>
          <w:sz w:val="24"/>
          <w:szCs w:val="24"/>
        </w:rPr>
        <w:t>сведения о работнике, совершившем инцидент информационной безопасности или повлекшем своими действиями возникновения инцидента (должность, фамилия, имя, отчество, год рождения, время работы в Учреждении, а также в занимаемая должность);</w:t>
      </w:r>
      <w:proofErr w:type="gramEnd"/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цели и мотивы работника, способствовавшие совершению инцидента информационной безопасности;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причины и условия возникновения инцидента информационной безопасности;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данные о характере и размерах причиненного в результате инцидента ущерба;</w:t>
      </w:r>
    </w:p>
    <w:p w:rsidR="00B73DD8" w:rsidRPr="00DA2AF7" w:rsidRDefault="00B73DD8" w:rsidP="00B73DD8">
      <w:pPr>
        <w:numPr>
          <w:ilvl w:val="0"/>
          <w:numId w:val="86"/>
        </w:numPr>
        <w:tabs>
          <w:tab w:val="left" w:pos="1134"/>
        </w:tabs>
        <w:spacing w:line="276" w:lineRule="auto"/>
        <w:ind w:left="1134" w:hanging="425"/>
        <w:jc w:val="both"/>
        <w:rPr>
          <w:sz w:val="24"/>
          <w:szCs w:val="24"/>
        </w:rPr>
      </w:pPr>
      <w:r w:rsidRPr="00DA2AF7">
        <w:rPr>
          <w:sz w:val="24"/>
          <w:szCs w:val="24"/>
        </w:rPr>
        <w:t>предложения о мере ответственности работника, совершившего инцидент информационной безопасности или повлекшего своими действиями возникновения инцидента.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На основании заключения выносится решение о применении мер ответственности к работнику, совершившему инцидент или повлекшему своими действиями возникновению инцидента, также о возмещении ущерба виновным работником (или его законным представителем), которое доводится до указанного работника в письменной форме под расписку.</w:t>
      </w:r>
    </w:p>
    <w:p w:rsidR="00B73DD8" w:rsidRPr="00DA2AF7" w:rsidRDefault="00B73DD8" w:rsidP="00B73DD8">
      <w:pPr>
        <w:pStyle w:val="11"/>
        <w:numPr>
          <w:ilvl w:val="0"/>
          <w:numId w:val="88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Все материалы разбирательства относятся к информации ограниченного доступа и хранятся в течение 5 лет. Копии заключения и распоряжения по результатам разбирательства приобщаются к личному делу работника, в отношении которого оно проводилось.</w:t>
      </w:r>
    </w:p>
    <w:p w:rsidR="00B73DD8" w:rsidRPr="00DA2AF7" w:rsidRDefault="00B73DD8" w:rsidP="00B73DD8">
      <w:pPr>
        <w:numPr>
          <w:ilvl w:val="0"/>
          <w:numId w:val="34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  <w:szCs w:val="24"/>
        </w:rPr>
      </w:pPr>
      <w:r w:rsidRPr="00DA2AF7">
        <w:rPr>
          <w:b/>
          <w:sz w:val="24"/>
          <w:szCs w:val="24"/>
        </w:rPr>
        <w:t>Ответственность</w:t>
      </w:r>
    </w:p>
    <w:p w:rsidR="00B73DD8" w:rsidRPr="00DA2AF7" w:rsidRDefault="00B73DD8" w:rsidP="00B73DD8">
      <w:pPr>
        <w:pStyle w:val="11"/>
        <w:numPr>
          <w:ilvl w:val="0"/>
          <w:numId w:val="8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Все работники, осуществляющие защиту персональных данных, обязаны ознакомиться с данным Регламентом под подпись.</w:t>
      </w:r>
    </w:p>
    <w:p w:rsidR="00B73DD8" w:rsidRPr="00DA2AF7" w:rsidRDefault="00B73DD8" w:rsidP="00B73DD8">
      <w:pPr>
        <w:pStyle w:val="11"/>
        <w:numPr>
          <w:ilvl w:val="0"/>
          <w:numId w:val="89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Работники несут персональную ответственность за выполнение требований настоящего Регламента.</w:t>
      </w:r>
    </w:p>
    <w:p w:rsidR="00B73DD8" w:rsidRPr="00DA2AF7" w:rsidRDefault="00B73DD8" w:rsidP="00B73DD8">
      <w:pPr>
        <w:numPr>
          <w:ilvl w:val="0"/>
          <w:numId w:val="34"/>
        </w:numPr>
        <w:tabs>
          <w:tab w:val="left" w:pos="426"/>
        </w:tabs>
        <w:spacing w:before="120" w:line="276" w:lineRule="auto"/>
        <w:ind w:left="0" w:firstLine="0"/>
        <w:jc w:val="center"/>
        <w:rPr>
          <w:b/>
          <w:sz w:val="24"/>
          <w:szCs w:val="24"/>
        </w:rPr>
      </w:pPr>
      <w:r w:rsidRPr="00DA2AF7">
        <w:rPr>
          <w:b/>
          <w:sz w:val="24"/>
          <w:szCs w:val="24"/>
        </w:rPr>
        <w:t>Срок действия и порядок внесения изменений</w:t>
      </w:r>
    </w:p>
    <w:p w:rsidR="00B73DD8" w:rsidRPr="00DA2AF7" w:rsidRDefault="00B73DD8" w:rsidP="00B73DD8">
      <w:pPr>
        <w:pStyle w:val="11"/>
        <w:numPr>
          <w:ilvl w:val="0"/>
          <w:numId w:val="90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Настоящий Регламент вступает в силу с момента его утверждения и действует бессрочно.</w:t>
      </w:r>
    </w:p>
    <w:p w:rsidR="00B73DD8" w:rsidRPr="00DA2AF7" w:rsidRDefault="00B73DD8" w:rsidP="00B73DD8">
      <w:pPr>
        <w:pStyle w:val="11"/>
        <w:numPr>
          <w:ilvl w:val="0"/>
          <w:numId w:val="90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Настоящий Регламент подлежит пересмотру не реже одного раза в три года.</w:t>
      </w:r>
    </w:p>
    <w:p w:rsidR="00B73DD8" w:rsidRPr="00DA2AF7" w:rsidRDefault="00B73DD8" w:rsidP="00B73DD8">
      <w:pPr>
        <w:pStyle w:val="11"/>
        <w:numPr>
          <w:ilvl w:val="0"/>
          <w:numId w:val="90"/>
        </w:numPr>
        <w:tabs>
          <w:tab w:val="left" w:pos="1134"/>
        </w:tabs>
        <w:spacing w:line="276" w:lineRule="auto"/>
        <w:ind w:left="0" w:firstLine="709"/>
        <w:rPr>
          <w:szCs w:val="24"/>
        </w:rPr>
      </w:pPr>
      <w:r w:rsidRPr="00DA2AF7">
        <w:rPr>
          <w:szCs w:val="24"/>
        </w:rPr>
        <w:t>Изменения и дополнения в настоящий Регламент вносятся приказом директора Учреждения</w:t>
      </w:r>
    </w:p>
    <w:p w:rsidR="00B73DD8" w:rsidRPr="00DA2AF7" w:rsidRDefault="00B73DD8" w:rsidP="00B73DD8">
      <w:pPr>
        <w:pStyle w:val="11"/>
        <w:spacing w:line="360" w:lineRule="auto"/>
        <w:ind w:firstLine="0"/>
        <w:rPr>
          <w:szCs w:val="24"/>
        </w:rPr>
        <w:sectPr w:rsidR="00B73DD8" w:rsidRPr="00DA2AF7" w:rsidSect="003D140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DD8" w:rsidRPr="00DA2AF7" w:rsidRDefault="00B73DD8" w:rsidP="00B73DD8">
      <w:pPr>
        <w:ind w:left="11057"/>
        <w:rPr>
          <w:sz w:val="24"/>
          <w:szCs w:val="24"/>
        </w:rPr>
      </w:pPr>
      <w:r w:rsidRPr="00DA2AF7">
        <w:rPr>
          <w:sz w:val="24"/>
          <w:szCs w:val="24"/>
        </w:rPr>
        <w:t>Приложение 1</w:t>
      </w:r>
    </w:p>
    <w:p w:rsidR="00B73DD8" w:rsidRPr="00DA2AF7" w:rsidRDefault="00B73DD8" w:rsidP="00B73DD8">
      <w:pPr>
        <w:ind w:left="11057"/>
        <w:rPr>
          <w:sz w:val="24"/>
          <w:szCs w:val="24"/>
        </w:rPr>
      </w:pPr>
      <w:r w:rsidRPr="00DA2AF7">
        <w:rPr>
          <w:sz w:val="24"/>
          <w:szCs w:val="24"/>
          <w:lang w:eastAsia="ar-SA"/>
        </w:rPr>
        <w:t xml:space="preserve">к Регламенту реагирования на инциденты информационной безопасности в информационных системах персональных данных </w:t>
      </w:r>
      <w:r>
        <w:rPr>
          <w:sz w:val="24"/>
          <w:szCs w:val="24"/>
        </w:rPr>
        <w:t>МБУ ДО 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ДЮСШ»</w:t>
      </w:r>
    </w:p>
    <w:p w:rsidR="00B73DD8" w:rsidRPr="00DA2AF7" w:rsidRDefault="00B73DD8" w:rsidP="00B73DD8">
      <w:pPr>
        <w:jc w:val="center"/>
        <w:rPr>
          <w:b/>
          <w:sz w:val="24"/>
          <w:szCs w:val="24"/>
        </w:rPr>
      </w:pPr>
    </w:p>
    <w:p w:rsidR="00B73DD8" w:rsidRPr="00DA2AF7" w:rsidRDefault="00B73DD8" w:rsidP="00B73DD8">
      <w:pPr>
        <w:jc w:val="center"/>
        <w:rPr>
          <w:b/>
          <w:sz w:val="24"/>
          <w:szCs w:val="24"/>
        </w:rPr>
      </w:pPr>
      <w:r w:rsidRPr="00DA2AF7">
        <w:rPr>
          <w:b/>
          <w:sz w:val="24"/>
          <w:szCs w:val="24"/>
        </w:rPr>
        <w:t>ФОРМА</w:t>
      </w:r>
    </w:p>
    <w:p w:rsidR="00B73DD8" w:rsidRPr="00DA2AF7" w:rsidRDefault="00B73DD8" w:rsidP="00B73DD8">
      <w:pPr>
        <w:jc w:val="center"/>
        <w:rPr>
          <w:sz w:val="24"/>
          <w:szCs w:val="24"/>
        </w:rPr>
      </w:pPr>
    </w:p>
    <w:p w:rsidR="00B73DD8" w:rsidRPr="00DA2AF7" w:rsidRDefault="00B73DD8" w:rsidP="00B73DD8">
      <w:pPr>
        <w:jc w:val="center"/>
        <w:rPr>
          <w:b/>
          <w:sz w:val="24"/>
          <w:szCs w:val="24"/>
        </w:rPr>
      </w:pPr>
      <w:r w:rsidRPr="00DA2AF7">
        <w:rPr>
          <w:b/>
          <w:sz w:val="24"/>
          <w:szCs w:val="24"/>
        </w:rPr>
        <w:t>Журнал учета нештатных ситуаций, фактов вскрытия и опечатывания технических средств, выполнения профилактических работ, установки и модификации аппаратных и программных средств обработки персональных данных</w:t>
      </w:r>
    </w:p>
    <w:p w:rsidR="00B73DD8" w:rsidRPr="00DA2AF7" w:rsidRDefault="00B73DD8" w:rsidP="00B73DD8">
      <w:pPr>
        <w:jc w:val="center"/>
        <w:rPr>
          <w:sz w:val="24"/>
          <w:szCs w:val="24"/>
        </w:rPr>
      </w:pPr>
      <w:r>
        <w:rPr>
          <w:sz w:val="24"/>
          <w:szCs w:val="24"/>
        </w:rPr>
        <w:t>в МБУ ДО «</w:t>
      </w:r>
      <w:proofErr w:type="spellStart"/>
      <w:r>
        <w:rPr>
          <w:sz w:val="24"/>
          <w:szCs w:val="24"/>
        </w:rPr>
        <w:t>Рыбновская</w:t>
      </w:r>
      <w:proofErr w:type="spellEnd"/>
      <w:r>
        <w:rPr>
          <w:sz w:val="24"/>
          <w:szCs w:val="24"/>
        </w:rPr>
        <w:t xml:space="preserve"> ДЮСШ»</w:t>
      </w:r>
    </w:p>
    <w:p w:rsidR="00B73DD8" w:rsidRPr="00DA2AF7" w:rsidRDefault="00B73DD8" w:rsidP="00B73DD8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98"/>
        <w:gridCol w:w="2786"/>
        <w:gridCol w:w="2051"/>
        <w:gridCol w:w="2009"/>
        <w:gridCol w:w="1487"/>
      </w:tblGrid>
      <w:tr w:rsidR="00B73DD8" w:rsidRPr="00DA2AF7" w:rsidTr="00E46753">
        <w:trPr>
          <w:trHeight w:val="454"/>
          <w:tblHeader/>
        </w:trPr>
        <w:tc>
          <w:tcPr>
            <w:tcW w:w="181" w:type="pct"/>
            <w:shd w:val="clear" w:color="auto" w:fill="F2F2F2"/>
            <w:vAlign w:val="center"/>
          </w:tcPr>
          <w:p w:rsidR="00B73DD8" w:rsidRPr="00DA2AF7" w:rsidRDefault="00B73DD8" w:rsidP="00E46753">
            <w:pPr>
              <w:jc w:val="center"/>
              <w:rPr>
                <w:sz w:val="24"/>
                <w:szCs w:val="24"/>
              </w:rPr>
            </w:pPr>
            <w:r w:rsidRPr="00DA2AF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A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A2AF7">
              <w:rPr>
                <w:sz w:val="24"/>
                <w:szCs w:val="24"/>
              </w:rPr>
              <w:t>/</w:t>
            </w:r>
            <w:proofErr w:type="spellStart"/>
            <w:r w:rsidRPr="00DA2A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" w:type="pct"/>
            <w:shd w:val="clear" w:color="auto" w:fill="F2F2F2"/>
            <w:vAlign w:val="center"/>
          </w:tcPr>
          <w:p w:rsidR="00B73DD8" w:rsidRPr="00DA2AF7" w:rsidRDefault="00B73DD8" w:rsidP="00E46753">
            <w:pPr>
              <w:jc w:val="center"/>
              <w:rPr>
                <w:sz w:val="24"/>
                <w:szCs w:val="24"/>
              </w:rPr>
            </w:pPr>
            <w:r w:rsidRPr="00DA2AF7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630" w:type="pct"/>
            <w:shd w:val="clear" w:color="auto" w:fill="F2F2F2"/>
            <w:vAlign w:val="center"/>
          </w:tcPr>
          <w:p w:rsidR="00B73DD8" w:rsidRPr="00DA2AF7" w:rsidRDefault="00B73DD8" w:rsidP="00E46753">
            <w:pPr>
              <w:jc w:val="center"/>
              <w:rPr>
                <w:sz w:val="24"/>
                <w:szCs w:val="24"/>
              </w:rPr>
            </w:pPr>
            <w:r w:rsidRPr="00DA2AF7">
              <w:rPr>
                <w:sz w:val="24"/>
                <w:szCs w:val="24"/>
              </w:rPr>
              <w:t>Краткое описание выполненной работы (нештатной ситуации)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B73DD8" w:rsidRPr="00DA2AF7" w:rsidRDefault="00B73DD8" w:rsidP="00E467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2AF7">
              <w:rPr>
                <w:sz w:val="24"/>
                <w:szCs w:val="24"/>
              </w:rPr>
              <w:t xml:space="preserve">ФИО </w:t>
            </w:r>
            <w:proofErr w:type="gramStart"/>
            <w:r w:rsidRPr="00DA2AF7">
              <w:rPr>
                <w:sz w:val="24"/>
                <w:szCs w:val="24"/>
              </w:rPr>
              <w:t>Ответственного</w:t>
            </w:r>
            <w:proofErr w:type="gramEnd"/>
            <w:r w:rsidRPr="00DA2AF7">
              <w:rPr>
                <w:sz w:val="24"/>
                <w:szCs w:val="24"/>
              </w:rPr>
              <w:t xml:space="preserve"> за обеспечение безопасности персональных данных в информационных системах персональных данных, подпись</w:t>
            </w:r>
          </w:p>
        </w:tc>
        <w:tc>
          <w:tcPr>
            <w:tcW w:w="1150" w:type="pct"/>
            <w:shd w:val="clear" w:color="auto" w:fill="F2F2F2"/>
            <w:vAlign w:val="center"/>
          </w:tcPr>
          <w:p w:rsidR="00B73DD8" w:rsidRPr="00DA2AF7" w:rsidRDefault="00B73DD8" w:rsidP="00E467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2AF7">
              <w:rPr>
                <w:sz w:val="24"/>
                <w:szCs w:val="24"/>
              </w:rPr>
              <w:t>ФИО Администратора информационной системы, подпись</w:t>
            </w:r>
          </w:p>
        </w:tc>
        <w:tc>
          <w:tcPr>
            <w:tcW w:w="506" w:type="pct"/>
            <w:shd w:val="clear" w:color="auto" w:fill="F2F2F2"/>
            <w:vAlign w:val="center"/>
          </w:tcPr>
          <w:p w:rsidR="00B73DD8" w:rsidRPr="00DA2AF7" w:rsidRDefault="00B73DD8" w:rsidP="00E4675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2AF7">
              <w:rPr>
                <w:sz w:val="24"/>
                <w:szCs w:val="24"/>
              </w:rPr>
              <w:t>Примечание</w:t>
            </w:r>
          </w:p>
        </w:tc>
      </w:tr>
      <w:tr w:rsidR="00B73DD8" w:rsidRPr="00DA2AF7" w:rsidTr="00E46753">
        <w:trPr>
          <w:trHeight w:val="454"/>
          <w:tblHeader/>
        </w:trPr>
        <w:tc>
          <w:tcPr>
            <w:tcW w:w="181" w:type="pct"/>
            <w:vAlign w:val="center"/>
          </w:tcPr>
          <w:p w:rsidR="00B73DD8" w:rsidRPr="00DA2AF7" w:rsidRDefault="00B73DD8" w:rsidP="00E46753">
            <w:pPr>
              <w:jc w:val="center"/>
              <w:rPr>
                <w:sz w:val="24"/>
                <w:szCs w:val="24"/>
              </w:rPr>
            </w:pPr>
            <w:r w:rsidRPr="00DA2AF7">
              <w:rPr>
                <w:sz w:val="24"/>
                <w:szCs w:val="24"/>
              </w:rPr>
              <w:t>1</w:t>
            </w:r>
          </w:p>
        </w:tc>
        <w:tc>
          <w:tcPr>
            <w:tcW w:w="287" w:type="pct"/>
            <w:vAlign w:val="center"/>
          </w:tcPr>
          <w:p w:rsidR="00B73DD8" w:rsidRPr="00DA2AF7" w:rsidRDefault="00B73DD8" w:rsidP="00E46753">
            <w:pPr>
              <w:jc w:val="center"/>
              <w:rPr>
                <w:sz w:val="24"/>
                <w:szCs w:val="24"/>
              </w:rPr>
            </w:pPr>
            <w:r w:rsidRPr="00DA2AF7">
              <w:rPr>
                <w:sz w:val="24"/>
                <w:szCs w:val="24"/>
              </w:rPr>
              <w:t>2</w:t>
            </w:r>
          </w:p>
        </w:tc>
        <w:tc>
          <w:tcPr>
            <w:tcW w:w="1630" w:type="pct"/>
            <w:vAlign w:val="center"/>
          </w:tcPr>
          <w:p w:rsidR="00B73DD8" w:rsidRPr="00DA2AF7" w:rsidRDefault="00B73DD8" w:rsidP="00E46753">
            <w:pPr>
              <w:jc w:val="center"/>
              <w:rPr>
                <w:sz w:val="24"/>
                <w:szCs w:val="24"/>
              </w:rPr>
            </w:pPr>
            <w:r w:rsidRPr="00DA2AF7">
              <w:rPr>
                <w:sz w:val="24"/>
                <w:szCs w:val="24"/>
              </w:rPr>
              <w:t>3</w:t>
            </w:r>
          </w:p>
        </w:tc>
        <w:tc>
          <w:tcPr>
            <w:tcW w:w="1246" w:type="pct"/>
          </w:tcPr>
          <w:p w:rsidR="00B73DD8" w:rsidRPr="00DA2AF7" w:rsidRDefault="00B73DD8" w:rsidP="00E46753">
            <w:pPr>
              <w:jc w:val="center"/>
              <w:rPr>
                <w:sz w:val="24"/>
                <w:szCs w:val="24"/>
              </w:rPr>
            </w:pPr>
            <w:r w:rsidRPr="00DA2AF7">
              <w:rPr>
                <w:sz w:val="24"/>
                <w:szCs w:val="24"/>
              </w:rPr>
              <w:t>4</w:t>
            </w:r>
          </w:p>
        </w:tc>
        <w:tc>
          <w:tcPr>
            <w:tcW w:w="1150" w:type="pct"/>
          </w:tcPr>
          <w:p w:rsidR="00B73DD8" w:rsidRPr="00DA2AF7" w:rsidRDefault="00B73DD8" w:rsidP="00E46753">
            <w:pPr>
              <w:jc w:val="center"/>
              <w:rPr>
                <w:sz w:val="24"/>
                <w:szCs w:val="24"/>
              </w:rPr>
            </w:pPr>
            <w:r w:rsidRPr="00DA2AF7">
              <w:rPr>
                <w:sz w:val="24"/>
                <w:szCs w:val="24"/>
              </w:rPr>
              <w:t>5</w:t>
            </w:r>
          </w:p>
        </w:tc>
        <w:tc>
          <w:tcPr>
            <w:tcW w:w="506" w:type="pct"/>
          </w:tcPr>
          <w:p w:rsidR="00B73DD8" w:rsidRPr="00DA2AF7" w:rsidRDefault="00B73DD8" w:rsidP="00E46753">
            <w:pPr>
              <w:jc w:val="center"/>
              <w:rPr>
                <w:sz w:val="24"/>
                <w:szCs w:val="24"/>
              </w:rPr>
            </w:pPr>
            <w:r w:rsidRPr="00DA2AF7">
              <w:rPr>
                <w:sz w:val="24"/>
                <w:szCs w:val="24"/>
              </w:rPr>
              <w:t>6</w:t>
            </w:r>
          </w:p>
        </w:tc>
      </w:tr>
    </w:tbl>
    <w:p w:rsidR="00B73DD8" w:rsidRPr="00DA2AF7" w:rsidRDefault="00B73DD8" w:rsidP="00B73DD8">
      <w:pPr>
        <w:pStyle w:val="11"/>
        <w:spacing w:line="360" w:lineRule="auto"/>
        <w:ind w:firstLine="0"/>
        <w:rPr>
          <w:szCs w:val="24"/>
        </w:rPr>
      </w:pPr>
    </w:p>
    <w:p w:rsidR="00573BE6" w:rsidRPr="004E0B11" w:rsidRDefault="00573BE6" w:rsidP="004E0B11">
      <w:pPr>
        <w:rPr>
          <w:szCs w:val="28"/>
        </w:rPr>
      </w:pPr>
    </w:p>
    <w:sectPr w:rsidR="00573BE6" w:rsidRPr="004E0B11" w:rsidSect="00D52B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15" w:rsidRDefault="00A96C15" w:rsidP="004F1E1F">
      <w:r>
        <w:separator/>
      </w:r>
    </w:p>
  </w:endnote>
  <w:endnote w:type="continuationSeparator" w:id="1">
    <w:p w:rsidR="00A96C15" w:rsidRDefault="00A96C15" w:rsidP="004F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15" w:rsidRDefault="00A96C15" w:rsidP="004F1E1F">
      <w:r>
        <w:separator/>
      </w:r>
    </w:p>
  </w:footnote>
  <w:footnote w:type="continuationSeparator" w:id="1">
    <w:p w:rsidR="00A96C15" w:rsidRDefault="00A96C15" w:rsidP="004F1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D8" w:rsidRPr="005476F5" w:rsidRDefault="00B73DD8" w:rsidP="003D140D">
    <w:pPr>
      <w:pStyle w:val="ac"/>
      <w:jc w:val="center"/>
      <w:rPr>
        <w:sz w:val="20"/>
        <w:szCs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E6" w:rsidRPr="0088301E" w:rsidRDefault="00573BE6" w:rsidP="00471B12">
    <w:pPr>
      <w:pStyle w:val="ac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6D"/>
    <w:multiLevelType w:val="hybridMultilevel"/>
    <w:tmpl w:val="4E928704"/>
    <w:lvl w:ilvl="0" w:tplc="D9485FCA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BC47E9"/>
    <w:multiLevelType w:val="singleLevel"/>
    <w:tmpl w:val="34E0D378"/>
    <w:lvl w:ilvl="0">
      <w:start w:val="1"/>
      <w:numFmt w:val="decimal"/>
      <w:lvlText w:val="4.1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">
    <w:nsid w:val="02B7643C"/>
    <w:multiLevelType w:val="hybridMultilevel"/>
    <w:tmpl w:val="51C092A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46C575A"/>
    <w:multiLevelType w:val="hybridMultilevel"/>
    <w:tmpl w:val="DA547D02"/>
    <w:lvl w:ilvl="0" w:tplc="9D0C3FE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C7E7C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4AB4085"/>
    <w:multiLevelType w:val="hybridMultilevel"/>
    <w:tmpl w:val="DD62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F66BFF"/>
    <w:multiLevelType w:val="hybridMultilevel"/>
    <w:tmpl w:val="CFC08E4E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6B74CD1"/>
    <w:multiLevelType w:val="hybridMultilevel"/>
    <w:tmpl w:val="6B4EF124"/>
    <w:lvl w:ilvl="0" w:tplc="31AE57D6">
      <w:start w:val="1"/>
      <w:numFmt w:val="decimal"/>
      <w:lvlText w:val="5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53DE5"/>
    <w:multiLevelType w:val="hybridMultilevel"/>
    <w:tmpl w:val="2C0E83C4"/>
    <w:lvl w:ilvl="0" w:tplc="C5E8D7E0">
      <w:start w:val="1"/>
      <w:numFmt w:val="decimal"/>
      <w:lvlText w:val="9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AD539D"/>
    <w:multiLevelType w:val="singleLevel"/>
    <w:tmpl w:val="46A809B6"/>
    <w:lvl w:ilvl="0">
      <w:start w:val="1"/>
      <w:numFmt w:val="decimal"/>
      <w:lvlText w:val="7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11">
    <w:nsid w:val="0A0F0C0B"/>
    <w:multiLevelType w:val="hybridMultilevel"/>
    <w:tmpl w:val="85E64C0C"/>
    <w:lvl w:ilvl="0" w:tplc="D1727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F45258"/>
    <w:multiLevelType w:val="hybridMultilevel"/>
    <w:tmpl w:val="E7A2EA70"/>
    <w:lvl w:ilvl="0" w:tplc="5844B10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BE630BB"/>
    <w:multiLevelType w:val="singleLevel"/>
    <w:tmpl w:val="E3E8D59A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4">
    <w:nsid w:val="0D71595A"/>
    <w:multiLevelType w:val="hybridMultilevel"/>
    <w:tmpl w:val="3BAC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E415FA"/>
    <w:multiLevelType w:val="hybridMultilevel"/>
    <w:tmpl w:val="1C4E666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F834E1E"/>
    <w:multiLevelType w:val="hybridMultilevel"/>
    <w:tmpl w:val="2D9C34C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F875902"/>
    <w:multiLevelType w:val="hybridMultilevel"/>
    <w:tmpl w:val="F3D82AB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0071390"/>
    <w:multiLevelType w:val="hybridMultilevel"/>
    <w:tmpl w:val="408237A0"/>
    <w:lvl w:ilvl="0" w:tplc="A7C248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1010750E"/>
    <w:multiLevelType w:val="hybridMultilevel"/>
    <w:tmpl w:val="DED8C24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11872E6F"/>
    <w:multiLevelType w:val="hybridMultilevel"/>
    <w:tmpl w:val="3514C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3B64B9"/>
    <w:multiLevelType w:val="hybridMultilevel"/>
    <w:tmpl w:val="CB60D75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134C0D2C"/>
    <w:multiLevelType w:val="hybridMultilevel"/>
    <w:tmpl w:val="567C5516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52F67A7"/>
    <w:multiLevelType w:val="hybridMultilevel"/>
    <w:tmpl w:val="647AF13A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6317DC4"/>
    <w:multiLevelType w:val="singleLevel"/>
    <w:tmpl w:val="DD34A7D6"/>
    <w:lvl w:ilvl="0">
      <w:start w:val="1"/>
      <w:numFmt w:val="decimal"/>
      <w:lvlText w:val="5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25">
    <w:nsid w:val="16AF7B35"/>
    <w:multiLevelType w:val="hybridMultilevel"/>
    <w:tmpl w:val="C90EABD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7C3467E"/>
    <w:multiLevelType w:val="hybridMultilevel"/>
    <w:tmpl w:val="37AC5330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18CA2830"/>
    <w:multiLevelType w:val="hybridMultilevel"/>
    <w:tmpl w:val="E64231CA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19CA1B21"/>
    <w:multiLevelType w:val="hybridMultilevel"/>
    <w:tmpl w:val="ED3A8B34"/>
    <w:lvl w:ilvl="0" w:tplc="3830F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02780F"/>
    <w:multiLevelType w:val="hybridMultilevel"/>
    <w:tmpl w:val="593A7274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1C6B5C57"/>
    <w:multiLevelType w:val="hybridMultilevel"/>
    <w:tmpl w:val="89609DDC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CBE64A5"/>
    <w:multiLevelType w:val="hybridMultilevel"/>
    <w:tmpl w:val="A0B23864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1CCB5D6C"/>
    <w:multiLevelType w:val="singleLevel"/>
    <w:tmpl w:val="DFB00AE8"/>
    <w:lvl w:ilvl="0">
      <w:start w:val="1"/>
      <w:numFmt w:val="decimal"/>
      <w:lvlText w:val="7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34">
    <w:nsid w:val="1CEE1AA3"/>
    <w:multiLevelType w:val="hybridMultilevel"/>
    <w:tmpl w:val="269C9B0E"/>
    <w:lvl w:ilvl="0" w:tplc="53508BEC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AB56A3"/>
    <w:multiLevelType w:val="singleLevel"/>
    <w:tmpl w:val="FC80654C"/>
    <w:lvl w:ilvl="0">
      <w:start w:val="1"/>
      <w:numFmt w:val="decimal"/>
      <w:lvlText w:val="2.%1."/>
      <w:lvlJc w:val="center"/>
      <w:pPr>
        <w:ind w:left="360" w:hanging="72"/>
      </w:pPr>
      <w:rPr>
        <w:rFonts w:ascii="Times New Roman" w:hAnsi="Times New Roman" w:cs="Times New Roman" w:hint="default"/>
      </w:rPr>
    </w:lvl>
  </w:abstractNum>
  <w:abstractNum w:abstractNumId="36">
    <w:nsid w:val="1DE04F4A"/>
    <w:multiLevelType w:val="hybridMultilevel"/>
    <w:tmpl w:val="2FA89384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F3A26FA"/>
    <w:multiLevelType w:val="hybridMultilevel"/>
    <w:tmpl w:val="08AABE0C"/>
    <w:lvl w:ilvl="0" w:tplc="98E05D7A">
      <w:start w:val="1"/>
      <w:numFmt w:val="decimal"/>
      <w:lvlText w:val="5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2273D"/>
    <w:multiLevelType w:val="hybridMultilevel"/>
    <w:tmpl w:val="28F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FC62110"/>
    <w:multiLevelType w:val="hybridMultilevel"/>
    <w:tmpl w:val="331AF5D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200B7C68"/>
    <w:multiLevelType w:val="singleLevel"/>
    <w:tmpl w:val="1EF2A56E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1">
    <w:nsid w:val="20325B4B"/>
    <w:multiLevelType w:val="hybridMultilevel"/>
    <w:tmpl w:val="BEE615EC"/>
    <w:lvl w:ilvl="0" w:tplc="E03ABC1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A9E65B3A">
      <w:start w:val="1"/>
      <w:numFmt w:val="decimal"/>
      <w:lvlText w:val="3.1.%2."/>
      <w:lvlJc w:val="left"/>
      <w:pPr>
        <w:ind w:left="1440" w:hanging="360"/>
      </w:pPr>
      <w:rPr>
        <w:rFonts w:hint="default"/>
      </w:rPr>
    </w:lvl>
    <w:lvl w:ilvl="2" w:tplc="3F04D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0EC3C25"/>
    <w:multiLevelType w:val="hybridMultilevel"/>
    <w:tmpl w:val="5A66745E"/>
    <w:lvl w:ilvl="0" w:tplc="3A3C5E3A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20ED6D35"/>
    <w:multiLevelType w:val="singleLevel"/>
    <w:tmpl w:val="97147166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44">
    <w:nsid w:val="219D2BBB"/>
    <w:multiLevelType w:val="hybridMultilevel"/>
    <w:tmpl w:val="6548F58E"/>
    <w:lvl w:ilvl="0" w:tplc="F3BCFC26">
      <w:start w:val="1"/>
      <w:numFmt w:val="decimal"/>
      <w:lvlText w:val="6.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D34E8F"/>
    <w:multiLevelType w:val="hybridMultilevel"/>
    <w:tmpl w:val="27485C0C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253759E6"/>
    <w:multiLevelType w:val="hybridMultilevel"/>
    <w:tmpl w:val="13DC379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26D578C8"/>
    <w:multiLevelType w:val="hybridMultilevel"/>
    <w:tmpl w:val="AC9A2C64"/>
    <w:lvl w:ilvl="0" w:tplc="1DDE2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A757EA4"/>
    <w:multiLevelType w:val="hybridMultilevel"/>
    <w:tmpl w:val="70FC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EB217E"/>
    <w:multiLevelType w:val="hybridMultilevel"/>
    <w:tmpl w:val="09882AEC"/>
    <w:lvl w:ilvl="0" w:tplc="19681FEA">
      <w:start w:val="1"/>
      <w:numFmt w:val="decimal"/>
      <w:lvlText w:val="8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304B71CB"/>
    <w:multiLevelType w:val="singleLevel"/>
    <w:tmpl w:val="C1DE1290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51">
    <w:nsid w:val="31640FE8"/>
    <w:multiLevelType w:val="hybridMultilevel"/>
    <w:tmpl w:val="C10A390C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318C108B"/>
    <w:multiLevelType w:val="hybridMultilevel"/>
    <w:tmpl w:val="B1A6CEA2"/>
    <w:lvl w:ilvl="0" w:tplc="8312E020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>
    <w:nsid w:val="31B65847"/>
    <w:multiLevelType w:val="multilevel"/>
    <w:tmpl w:val="C6ECCE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4">
    <w:nsid w:val="31CF1812"/>
    <w:multiLevelType w:val="hybridMultilevel"/>
    <w:tmpl w:val="51D26F7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1D16A61"/>
    <w:multiLevelType w:val="hybridMultilevel"/>
    <w:tmpl w:val="34307C8E"/>
    <w:lvl w:ilvl="0" w:tplc="E6029A84">
      <w:start w:val="1"/>
      <w:numFmt w:val="decimal"/>
      <w:lvlText w:val="4.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323A1E29"/>
    <w:multiLevelType w:val="hybridMultilevel"/>
    <w:tmpl w:val="7BD4105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333546A4"/>
    <w:multiLevelType w:val="hybridMultilevel"/>
    <w:tmpl w:val="6DE4221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34207169"/>
    <w:multiLevelType w:val="hybridMultilevel"/>
    <w:tmpl w:val="30CE9B8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63968D1"/>
    <w:multiLevelType w:val="hybridMultilevel"/>
    <w:tmpl w:val="3500B31A"/>
    <w:lvl w:ilvl="0" w:tplc="7F241B7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364E0C1C"/>
    <w:multiLevelType w:val="hybridMultilevel"/>
    <w:tmpl w:val="28DCD1AC"/>
    <w:lvl w:ilvl="0" w:tplc="D9E23CD6">
      <w:start w:val="1"/>
      <w:numFmt w:val="decimal"/>
      <w:lvlText w:val="4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EF3D92"/>
    <w:multiLevelType w:val="hybridMultilevel"/>
    <w:tmpl w:val="BB76168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7D4723C"/>
    <w:multiLevelType w:val="hybridMultilevel"/>
    <w:tmpl w:val="743241A8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38780C67"/>
    <w:multiLevelType w:val="hybridMultilevel"/>
    <w:tmpl w:val="41B6616A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E9585694">
      <w:start w:val="1"/>
      <w:numFmt w:val="decimal"/>
      <w:lvlText w:val="4.%2."/>
      <w:lvlJc w:val="center"/>
      <w:pPr>
        <w:ind w:left="2149" w:hanging="360"/>
      </w:pPr>
      <w:rPr>
        <w:rFonts w:hint="default"/>
      </w:rPr>
    </w:lvl>
    <w:lvl w:ilvl="2" w:tplc="AEC09654">
      <w:start w:val="1"/>
      <w:numFmt w:val="decimal"/>
      <w:lvlText w:val="%3."/>
      <w:lvlJc w:val="left"/>
      <w:pPr>
        <w:ind w:left="305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38BC5353"/>
    <w:multiLevelType w:val="hybridMultilevel"/>
    <w:tmpl w:val="1F847F80"/>
    <w:lvl w:ilvl="0" w:tplc="04102E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C7A55CF"/>
    <w:multiLevelType w:val="singleLevel"/>
    <w:tmpl w:val="36E0981E"/>
    <w:lvl w:ilvl="0">
      <w:start w:val="1"/>
      <w:numFmt w:val="decimal"/>
      <w:lvlText w:val="3.2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67">
    <w:nsid w:val="3CCF0D26"/>
    <w:multiLevelType w:val="multilevel"/>
    <w:tmpl w:val="13CE16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40E853AA"/>
    <w:multiLevelType w:val="hybridMultilevel"/>
    <w:tmpl w:val="B3569BD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41DC47DF"/>
    <w:multiLevelType w:val="hybridMultilevel"/>
    <w:tmpl w:val="F476D564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427D72B0"/>
    <w:multiLevelType w:val="hybridMultilevel"/>
    <w:tmpl w:val="134EED72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585E5F"/>
    <w:multiLevelType w:val="hybridMultilevel"/>
    <w:tmpl w:val="5728F94A"/>
    <w:lvl w:ilvl="0" w:tplc="0FF2F4D6">
      <w:start w:val="1"/>
      <w:numFmt w:val="decimal"/>
      <w:lvlText w:val="3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80F2046"/>
    <w:multiLevelType w:val="singleLevel"/>
    <w:tmpl w:val="57386EDE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4">
    <w:nsid w:val="486F0FC4"/>
    <w:multiLevelType w:val="hybridMultilevel"/>
    <w:tmpl w:val="2494C9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49C01734"/>
    <w:multiLevelType w:val="hybridMultilevel"/>
    <w:tmpl w:val="C5BE8CBC"/>
    <w:lvl w:ilvl="0" w:tplc="859E7998">
      <w:start w:val="1"/>
      <w:numFmt w:val="decimal"/>
      <w:lvlText w:val="7.%1."/>
      <w:lvlJc w:val="center"/>
      <w:pPr>
        <w:ind w:left="144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4CA057E6"/>
    <w:multiLevelType w:val="hybridMultilevel"/>
    <w:tmpl w:val="9F7CC0CE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4CC56DA2"/>
    <w:multiLevelType w:val="singleLevel"/>
    <w:tmpl w:val="0322ABC8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8">
    <w:nsid w:val="4CD67966"/>
    <w:multiLevelType w:val="singleLevel"/>
    <w:tmpl w:val="38602D5A"/>
    <w:lvl w:ilvl="0">
      <w:start w:val="1"/>
      <w:numFmt w:val="decimal"/>
      <w:lvlText w:val="3.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79">
    <w:nsid w:val="4DA203FB"/>
    <w:multiLevelType w:val="hybridMultilevel"/>
    <w:tmpl w:val="BB927A78"/>
    <w:lvl w:ilvl="0" w:tplc="F30CBBA6">
      <w:start w:val="1"/>
      <w:numFmt w:val="decimal"/>
      <w:lvlText w:val="6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211EB6"/>
    <w:multiLevelType w:val="hybridMultilevel"/>
    <w:tmpl w:val="C10EA8FA"/>
    <w:lvl w:ilvl="0" w:tplc="1DDE29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4F9A04D7"/>
    <w:multiLevelType w:val="hybridMultilevel"/>
    <w:tmpl w:val="E48A2FD2"/>
    <w:lvl w:ilvl="0" w:tplc="19681FEA">
      <w:start w:val="1"/>
      <w:numFmt w:val="decimal"/>
      <w:lvlText w:val="8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4E171E"/>
    <w:multiLevelType w:val="hybridMultilevel"/>
    <w:tmpl w:val="A392C536"/>
    <w:lvl w:ilvl="0" w:tplc="772EA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0727564"/>
    <w:multiLevelType w:val="hybridMultilevel"/>
    <w:tmpl w:val="B3BA9BB6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>
    <w:nsid w:val="540C0B1C"/>
    <w:multiLevelType w:val="hybridMultilevel"/>
    <w:tmpl w:val="29B2FF7C"/>
    <w:lvl w:ilvl="0" w:tplc="5CA803E0">
      <w:start w:val="1"/>
      <w:numFmt w:val="decimal"/>
      <w:lvlText w:val="10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54103793"/>
    <w:multiLevelType w:val="multilevel"/>
    <w:tmpl w:val="852A1048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>
    <w:nsid w:val="54200D15"/>
    <w:multiLevelType w:val="multilevel"/>
    <w:tmpl w:val="7F929B42"/>
    <w:lvl w:ilvl="0">
      <w:start w:val="1"/>
      <w:numFmt w:val="decimal"/>
      <w:lvlText w:val="5.%1."/>
      <w:lvlJc w:val="center"/>
      <w:pPr>
        <w:ind w:left="1429" w:hanging="360"/>
      </w:pPr>
      <w:rPr>
        <w:rFonts w:hint="default"/>
        <w:b w:val="0"/>
      </w:rPr>
    </w:lvl>
    <w:lvl w:ilvl="1">
      <w:start w:val="1"/>
      <w:numFmt w:val="decimal"/>
      <w:lvlText w:val="5.%1.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87">
    <w:nsid w:val="552E0610"/>
    <w:multiLevelType w:val="hybridMultilevel"/>
    <w:tmpl w:val="9A9E45CA"/>
    <w:lvl w:ilvl="0" w:tplc="10F25BAC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>
    <w:nsid w:val="563A2B18"/>
    <w:multiLevelType w:val="singleLevel"/>
    <w:tmpl w:val="5E847C72"/>
    <w:lvl w:ilvl="0">
      <w:start w:val="1"/>
      <w:numFmt w:val="decimal"/>
      <w:lvlText w:val="6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89">
    <w:nsid w:val="56F36ECD"/>
    <w:multiLevelType w:val="singleLevel"/>
    <w:tmpl w:val="657E024E"/>
    <w:lvl w:ilvl="0">
      <w:start w:val="1"/>
      <w:numFmt w:val="decimal"/>
      <w:lvlText w:val="3.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0">
    <w:nsid w:val="57202134"/>
    <w:multiLevelType w:val="hybridMultilevel"/>
    <w:tmpl w:val="07BADA16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5910780D"/>
    <w:multiLevelType w:val="hybridMultilevel"/>
    <w:tmpl w:val="9A0EAF54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>
    <w:nsid w:val="5AD742CE"/>
    <w:multiLevelType w:val="singleLevel"/>
    <w:tmpl w:val="F3C80A8A"/>
    <w:lvl w:ilvl="0">
      <w:start w:val="1"/>
      <w:numFmt w:val="decimal"/>
      <w:lvlText w:val="3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93">
    <w:nsid w:val="5B19100D"/>
    <w:multiLevelType w:val="hybridMultilevel"/>
    <w:tmpl w:val="D6D4FB6A"/>
    <w:lvl w:ilvl="0" w:tplc="AD52B554">
      <w:start w:val="1"/>
      <w:numFmt w:val="decimal"/>
      <w:lvlText w:val="8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D1822C4"/>
    <w:multiLevelType w:val="hybridMultilevel"/>
    <w:tmpl w:val="EB3284E4"/>
    <w:lvl w:ilvl="0" w:tplc="A7C248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5">
    <w:nsid w:val="5E4121AC"/>
    <w:multiLevelType w:val="singleLevel"/>
    <w:tmpl w:val="E03ABC1E"/>
    <w:lvl w:ilvl="0">
      <w:start w:val="1"/>
      <w:numFmt w:val="decimal"/>
      <w:lvlText w:val="3.%1."/>
      <w:lvlJc w:val="center"/>
      <w:pPr>
        <w:ind w:left="360" w:hanging="360"/>
      </w:pPr>
      <w:rPr>
        <w:rFonts w:hint="default"/>
      </w:rPr>
    </w:lvl>
  </w:abstractNum>
  <w:abstractNum w:abstractNumId="96">
    <w:nsid w:val="6034045D"/>
    <w:multiLevelType w:val="hybridMultilevel"/>
    <w:tmpl w:val="2F16B71C"/>
    <w:lvl w:ilvl="0" w:tplc="6122F4B4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604D245C"/>
    <w:multiLevelType w:val="hybridMultilevel"/>
    <w:tmpl w:val="2FD0A5B2"/>
    <w:lvl w:ilvl="0" w:tplc="1DDE29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0782FB6"/>
    <w:multiLevelType w:val="hybridMultilevel"/>
    <w:tmpl w:val="0A9A3ACA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9">
    <w:nsid w:val="628E26DD"/>
    <w:multiLevelType w:val="hybridMultilevel"/>
    <w:tmpl w:val="98A8F70C"/>
    <w:lvl w:ilvl="0" w:tplc="43EE7C5E">
      <w:start w:val="1"/>
      <w:numFmt w:val="decimal"/>
      <w:lvlText w:val="3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62B507CD"/>
    <w:multiLevelType w:val="hybridMultilevel"/>
    <w:tmpl w:val="D9F66C4E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62EB0E54"/>
    <w:multiLevelType w:val="hybridMultilevel"/>
    <w:tmpl w:val="A3C0B040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2">
    <w:nsid w:val="63C13682"/>
    <w:multiLevelType w:val="hybridMultilevel"/>
    <w:tmpl w:val="3AECF8BC"/>
    <w:lvl w:ilvl="0" w:tplc="09347446">
      <w:start w:val="1"/>
      <w:numFmt w:val="decimal"/>
      <w:lvlText w:val="6.%1."/>
      <w:lvlJc w:val="center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63F217F0"/>
    <w:multiLevelType w:val="hybridMultilevel"/>
    <w:tmpl w:val="3768F176"/>
    <w:lvl w:ilvl="0" w:tplc="DCBCC7B8">
      <w:start w:val="1"/>
      <w:numFmt w:val="decimal"/>
      <w:lvlText w:val="3.1.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400292D"/>
    <w:multiLevelType w:val="hybridMultilevel"/>
    <w:tmpl w:val="B0B4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D91BF0"/>
    <w:multiLevelType w:val="hybridMultilevel"/>
    <w:tmpl w:val="D2C434A4"/>
    <w:lvl w:ilvl="0" w:tplc="E5A8F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64EA23CE"/>
    <w:multiLevelType w:val="hybridMultilevel"/>
    <w:tmpl w:val="809EC062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66481F4D"/>
    <w:multiLevelType w:val="hybridMultilevel"/>
    <w:tmpl w:val="1DF8021E"/>
    <w:lvl w:ilvl="0" w:tplc="C846AA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64B0D48"/>
    <w:multiLevelType w:val="hybridMultilevel"/>
    <w:tmpl w:val="46186040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682532BC"/>
    <w:multiLevelType w:val="singleLevel"/>
    <w:tmpl w:val="78B88FC6"/>
    <w:lvl w:ilvl="0">
      <w:start w:val="1"/>
      <w:numFmt w:val="decimal"/>
      <w:lvlText w:val="4.%1."/>
      <w:lvlJc w:val="center"/>
      <w:pPr>
        <w:ind w:left="0" w:firstLine="288"/>
      </w:pPr>
      <w:rPr>
        <w:rFonts w:ascii="Times New Roman" w:hAnsi="Times New Roman" w:cs="Times New Roman" w:hint="default"/>
      </w:rPr>
    </w:lvl>
  </w:abstractNum>
  <w:abstractNum w:abstractNumId="110">
    <w:nsid w:val="68EA297B"/>
    <w:multiLevelType w:val="hybridMultilevel"/>
    <w:tmpl w:val="A9AE2078"/>
    <w:lvl w:ilvl="0" w:tplc="B142E780">
      <w:start w:val="1"/>
      <w:numFmt w:val="decimal"/>
      <w:lvlText w:val="5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>
    <w:nsid w:val="691C3596"/>
    <w:multiLevelType w:val="hybridMultilevel"/>
    <w:tmpl w:val="198083F0"/>
    <w:lvl w:ilvl="0" w:tplc="E03ABC1E">
      <w:start w:val="1"/>
      <w:numFmt w:val="decimal"/>
      <w:lvlText w:val="3.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69291500"/>
    <w:multiLevelType w:val="hybridMultilevel"/>
    <w:tmpl w:val="8C10C246"/>
    <w:lvl w:ilvl="0" w:tplc="C1FC81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>
    <w:nsid w:val="698B36E4"/>
    <w:multiLevelType w:val="hybridMultilevel"/>
    <w:tmpl w:val="17E4D77E"/>
    <w:lvl w:ilvl="0" w:tplc="ECDA1D94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>
    <w:nsid w:val="6AA62762"/>
    <w:multiLevelType w:val="hybridMultilevel"/>
    <w:tmpl w:val="3BF47442"/>
    <w:lvl w:ilvl="0" w:tplc="BD284D6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5">
    <w:nsid w:val="6B823A3F"/>
    <w:multiLevelType w:val="hybridMultilevel"/>
    <w:tmpl w:val="671E73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B8F0AEC"/>
    <w:multiLevelType w:val="hybridMultilevel"/>
    <w:tmpl w:val="641CE5E8"/>
    <w:lvl w:ilvl="0" w:tplc="12801546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6FB413DB"/>
    <w:multiLevelType w:val="hybridMultilevel"/>
    <w:tmpl w:val="D9F41124"/>
    <w:lvl w:ilvl="0" w:tplc="72A80538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98E05D7A">
      <w:start w:val="1"/>
      <w:numFmt w:val="decimal"/>
      <w:lvlText w:val="5.%2."/>
      <w:lvlJc w:val="center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703152DA"/>
    <w:multiLevelType w:val="hybridMultilevel"/>
    <w:tmpl w:val="893C6098"/>
    <w:lvl w:ilvl="0" w:tplc="12801546">
      <w:start w:val="1"/>
      <w:numFmt w:val="decimal"/>
      <w:lvlText w:val="2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70CB670E"/>
    <w:multiLevelType w:val="hybridMultilevel"/>
    <w:tmpl w:val="9A181842"/>
    <w:lvl w:ilvl="0" w:tplc="C8E8F7DE">
      <w:start w:val="1"/>
      <w:numFmt w:val="decimal"/>
      <w:lvlText w:val="7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72B96FF9"/>
    <w:multiLevelType w:val="hybridMultilevel"/>
    <w:tmpl w:val="CE08A298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>
    <w:nsid w:val="73083B05"/>
    <w:multiLevelType w:val="hybridMultilevel"/>
    <w:tmpl w:val="BAE0C48E"/>
    <w:lvl w:ilvl="0" w:tplc="53204D1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2">
    <w:nsid w:val="731C5504"/>
    <w:multiLevelType w:val="hybridMultilevel"/>
    <w:tmpl w:val="6714CC58"/>
    <w:lvl w:ilvl="0" w:tplc="85546BA0">
      <w:start w:val="1"/>
      <w:numFmt w:val="decimal"/>
      <w:lvlText w:val="9.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39A28EB"/>
    <w:multiLevelType w:val="hybridMultilevel"/>
    <w:tmpl w:val="0FF0C5CC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>
    <w:nsid w:val="74DB3548"/>
    <w:multiLevelType w:val="hybridMultilevel"/>
    <w:tmpl w:val="B0FAE328"/>
    <w:lvl w:ilvl="0" w:tplc="31D88D9C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5">
    <w:nsid w:val="754B221D"/>
    <w:multiLevelType w:val="hybridMultilevel"/>
    <w:tmpl w:val="EDEE575C"/>
    <w:lvl w:ilvl="0" w:tplc="F30CBBA6">
      <w:start w:val="1"/>
      <w:numFmt w:val="decimal"/>
      <w:lvlText w:val="6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76903152"/>
    <w:multiLevelType w:val="hybridMultilevel"/>
    <w:tmpl w:val="A36AA740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>
    <w:nsid w:val="79422EC1"/>
    <w:multiLevelType w:val="hybridMultilevel"/>
    <w:tmpl w:val="B686E700"/>
    <w:lvl w:ilvl="0" w:tplc="0FF2F4D6">
      <w:start w:val="1"/>
      <w:numFmt w:val="decimal"/>
      <w:lvlText w:val="3.%1."/>
      <w:lvlJc w:val="center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>
    <w:nsid w:val="79626581"/>
    <w:multiLevelType w:val="hybridMultilevel"/>
    <w:tmpl w:val="896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A1C566B"/>
    <w:multiLevelType w:val="hybridMultilevel"/>
    <w:tmpl w:val="41DC150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0">
    <w:nsid w:val="7B791A88"/>
    <w:multiLevelType w:val="hybridMultilevel"/>
    <w:tmpl w:val="2B90B554"/>
    <w:lvl w:ilvl="0" w:tplc="4A8A12E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C60C24"/>
    <w:multiLevelType w:val="multilevel"/>
    <w:tmpl w:val="D74C3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2">
    <w:nsid w:val="7D54409C"/>
    <w:multiLevelType w:val="hybridMultilevel"/>
    <w:tmpl w:val="E312B3E6"/>
    <w:lvl w:ilvl="0" w:tplc="E9585694">
      <w:start w:val="1"/>
      <w:numFmt w:val="decimal"/>
      <w:lvlText w:val="4.%1.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3">
    <w:nsid w:val="7D5C0878"/>
    <w:multiLevelType w:val="hybridMultilevel"/>
    <w:tmpl w:val="E0F6FC84"/>
    <w:lvl w:ilvl="0" w:tplc="98E05D7A">
      <w:start w:val="1"/>
      <w:numFmt w:val="decimal"/>
      <w:lvlText w:val="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4">
    <w:nsid w:val="7E3B6833"/>
    <w:multiLevelType w:val="hybridMultilevel"/>
    <w:tmpl w:val="9232FC02"/>
    <w:lvl w:ilvl="0" w:tplc="C2143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F0537FB"/>
    <w:multiLevelType w:val="hybridMultilevel"/>
    <w:tmpl w:val="D1CABA4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6">
    <w:nsid w:val="7FCA44B5"/>
    <w:multiLevelType w:val="hybridMultilevel"/>
    <w:tmpl w:val="3D22ADC0"/>
    <w:lvl w:ilvl="0" w:tplc="FD00AB2A">
      <w:start w:val="1"/>
      <w:numFmt w:val="decimal"/>
      <w:lvlText w:val="2.%1."/>
      <w:lvlJc w:val="center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5"/>
  </w:num>
  <w:num w:numId="3">
    <w:abstractNumId w:val="26"/>
  </w:num>
  <w:num w:numId="4">
    <w:abstractNumId w:val="68"/>
  </w:num>
  <w:num w:numId="5">
    <w:abstractNumId w:val="3"/>
  </w:num>
  <w:num w:numId="6">
    <w:abstractNumId w:val="38"/>
  </w:num>
  <w:num w:numId="7">
    <w:abstractNumId w:val="124"/>
  </w:num>
  <w:num w:numId="8">
    <w:abstractNumId w:val="121"/>
  </w:num>
  <w:num w:numId="9">
    <w:abstractNumId w:val="67"/>
  </w:num>
  <w:num w:numId="10">
    <w:abstractNumId w:val="12"/>
  </w:num>
  <w:num w:numId="11">
    <w:abstractNumId w:val="0"/>
  </w:num>
  <w:num w:numId="12">
    <w:abstractNumId w:val="60"/>
  </w:num>
  <w:num w:numId="13">
    <w:abstractNumId w:val="115"/>
  </w:num>
  <w:num w:numId="14">
    <w:abstractNumId w:val="71"/>
  </w:num>
  <w:num w:numId="15">
    <w:abstractNumId w:val="76"/>
  </w:num>
  <w:num w:numId="16">
    <w:abstractNumId w:val="53"/>
  </w:num>
  <w:num w:numId="17">
    <w:abstractNumId w:val="83"/>
  </w:num>
  <w:num w:numId="18">
    <w:abstractNumId w:val="41"/>
  </w:num>
  <w:num w:numId="19">
    <w:abstractNumId w:val="91"/>
  </w:num>
  <w:num w:numId="20">
    <w:abstractNumId w:val="16"/>
  </w:num>
  <w:num w:numId="21">
    <w:abstractNumId w:val="44"/>
  </w:num>
  <w:num w:numId="22">
    <w:abstractNumId w:val="136"/>
  </w:num>
  <w:num w:numId="23">
    <w:abstractNumId w:val="72"/>
  </w:num>
  <w:num w:numId="24">
    <w:abstractNumId w:val="55"/>
  </w:num>
  <w:num w:numId="25">
    <w:abstractNumId w:val="8"/>
  </w:num>
  <w:num w:numId="26">
    <w:abstractNumId w:val="103"/>
  </w:num>
  <w:num w:numId="27">
    <w:abstractNumId w:val="48"/>
  </w:num>
  <w:num w:numId="28">
    <w:abstractNumId w:val="107"/>
  </w:num>
  <w:num w:numId="29">
    <w:abstractNumId w:val="99"/>
  </w:num>
  <w:num w:numId="30">
    <w:abstractNumId w:val="61"/>
  </w:num>
  <w:num w:numId="31">
    <w:abstractNumId w:val="96"/>
  </w:num>
  <w:num w:numId="32">
    <w:abstractNumId w:val="128"/>
  </w:num>
  <w:num w:numId="33">
    <w:abstractNumId w:val="131"/>
  </w:num>
  <w:num w:numId="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6"/>
  </w:num>
  <w:num w:numId="36">
    <w:abstractNumId w:val="30"/>
  </w:num>
  <w:num w:numId="37">
    <w:abstractNumId w:val="81"/>
  </w:num>
  <w:num w:numId="38">
    <w:abstractNumId w:val="110"/>
  </w:num>
  <w:num w:numId="39">
    <w:abstractNumId w:val="39"/>
  </w:num>
  <w:num w:numId="40">
    <w:abstractNumId w:val="133"/>
  </w:num>
  <w:num w:numId="41">
    <w:abstractNumId w:val="54"/>
  </w:num>
  <w:num w:numId="42">
    <w:abstractNumId w:val="40"/>
  </w:num>
  <w:num w:numId="43">
    <w:abstractNumId w:val="1"/>
  </w:num>
  <w:num w:numId="44">
    <w:abstractNumId w:val="109"/>
  </w:num>
  <w:num w:numId="45">
    <w:abstractNumId w:val="88"/>
  </w:num>
  <w:num w:numId="46">
    <w:abstractNumId w:val="10"/>
  </w:num>
  <w:num w:numId="47">
    <w:abstractNumId w:val="105"/>
  </w:num>
  <w:num w:numId="48">
    <w:abstractNumId w:val="93"/>
  </w:num>
  <w:num w:numId="49">
    <w:abstractNumId w:val="92"/>
  </w:num>
  <w:num w:numId="50">
    <w:abstractNumId w:val="34"/>
  </w:num>
  <w:num w:numId="51">
    <w:abstractNumId w:val="134"/>
  </w:num>
  <w:num w:numId="52">
    <w:abstractNumId w:val="35"/>
  </w:num>
  <w:num w:numId="53">
    <w:abstractNumId w:val="95"/>
  </w:num>
  <w:num w:numId="54">
    <w:abstractNumId w:val="66"/>
  </w:num>
  <w:num w:numId="55">
    <w:abstractNumId w:val="89"/>
  </w:num>
  <w:num w:numId="56">
    <w:abstractNumId w:val="78"/>
  </w:num>
  <w:num w:numId="57">
    <w:abstractNumId w:val="73"/>
  </w:num>
  <w:num w:numId="58">
    <w:abstractNumId w:val="97"/>
  </w:num>
  <w:num w:numId="59">
    <w:abstractNumId w:val="102"/>
  </w:num>
  <w:num w:numId="60">
    <w:abstractNumId w:val="122"/>
  </w:num>
  <w:num w:numId="61">
    <w:abstractNumId w:val="80"/>
  </w:num>
  <w:num w:numId="62">
    <w:abstractNumId w:val="33"/>
  </w:num>
  <w:num w:numId="63">
    <w:abstractNumId w:val="9"/>
  </w:num>
  <w:num w:numId="64">
    <w:abstractNumId w:val="43"/>
  </w:num>
  <w:num w:numId="65">
    <w:abstractNumId w:val="50"/>
  </w:num>
  <w:num w:numId="66">
    <w:abstractNumId w:val="13"/>
  </w:num>
  <w:num w:numId="67">
    <w:abstractNumId w:val="24"/>
  </w:num>
  <w:num w:numId="68">
    <w:abstractNumId w:val="77"/>
  </w:num>
  <w:num w:numId="69">
    <w:abstractNumId w:val="47"/>
  </w:num>
  <w:num w:numId="70">
    <w:abstractNumId w:val="4"/>
  </w:num>
  <w:num w:numId="71">
    <w:abstractNumId w:val="114"/>
  </w:num>
  <w:num w:numId="72">
    <w:abstractNumId w:val="106"/>
  </w:num>
  <w:num w:numId="73">
    <w:abstractNumId w:val="98"/>
  </w:num>
  <w:num w:numId="74">
    <w:abstractNumId w:val="125"/>
  </w:num>
  <w:num w:numId="75">
    <w:abstractNumId w:val="45"/>
  </w:num>
  <w:num w:numId="76">
    <w:abstractNumId w:val="123"/>
  </w:num>
  <w:num w:numId="77">
    <w:abstractNumId w:val="17"/>
  </w:num>
  <w:num w:numId="78">
    <w:abstractNumId w:val="75"/>
  </w:num>
  <w:num w:numId="79">
    <w:abstractNumId w:val="84"/>
  </w:num>
  <w:num w:numId="80">
    <w:abstractNumId w:val="11"/>
  </w:num>
  <w:num w:numId="81">
    <w:abstractNumId w:val="104"/>
  </w:num>
  <w:num w:numId="82">
    <w:abstractNumId w:val="74"/>
  </w:num>
  <w:num w:numId="83">
    <w:abstractNumId w:val="31"/>
  </w:num>
  <w:num w:numId="84">
    <w:abstractNumId w:val="127"/>
  </w:num>
  <w:num w:numId="85">
    <w:abstractNumId w:val="19"/>
  </w:num>
  <w:num w:numId="86">
    <w:abstractNumId w:val="18"/>
  </w:num>
  <w:num w:numId="87">
    <w:abstractNumId w:val="120"/>
  </w:num>
  <w:num w:numId="88">
    <w:abstractNumId w:val="129"/>
  </w:num>
  <w:num w:numId="89">
    <w:abstractNumId w:val="90"/>
  </w:num>
  <w:num w:numId="90">
    <w:abstractNumId w:val="87"/>
  </w:num>
  <w:num w:numId="91">
    <w:abstractNumId w:val="85"/>
    <w:lvlOverride w:ilvl="0">
      <w:startOverride w:val="1"/>
    </w:lvlOverride>
  </w:num>
  <w:num w:numId="92">
    <w:abstractNumId w:val="65"/>
  </w:num>
  <w:num w:numId="93">
    <w:abstractNumId w:val="130"/>
  </w:num>
  <w:num w:numId="94">
    <w:abstractNumId w:val="23"/>
  </w:num>
  <w:num w:numId="95">
    <w:abstractNumId w:val="101"/>
  </w:num>
  <w:num w:numId="96">
    <w:abstractNumId w:val="111"/>
  </w:num>
  <w:num w:numId="97">
    <w:abstractNumId w:val="46"/>
  </w:num>
  <w:num w:numId="98">
    <w:abstractNumId w:val="58"/>
  </w:num>
  <w:num w:numId="99">
    <w:abstractNumId w:val="79"/>
  </w:num>
  <w:num w:numId="100">
    <w:abstractNumId w:val="49"/>
  </w:num>
  <w:num w:numId="101">
    <w:abstractNumId w:val="82"/>
  </w:num>
  <w:num w:numId="102">
    <w:abstractNumId w:val="22"/>
  </w:num>
  <w:num w:numId="103">
    <w:abstractNumId w:val="85"/>
    <w:lvlOverride w:ilvl="0">
      <w:startOverride w:val="1"/>
    </w:lvlOverride>
  </w:num>
  <w:num w:numId="104">
    <w:abstractNumId w:val="64"/>
  </w:num>
  <w:num w:numId="105">
    <w:abstractNumId w:val="2"/>
  </w:num>
  <w:num w:numId="106">
    <w:abstractNumId w:val="126"/>
  </w:num>
  <w:num w:numId="107">
    <w:abstractNumId w:val="7"/>
  </w:num>
  <w:num w:numId="108">
    <w:abstractNumId w:val="62"/>
  </w:num>
  <w:num w:numId="109">
    <w:abstractNumId w:val="37"/>
  </w:num>
  <w:num w:numId="110">
    <w:abstractNumId w:val="69"/>
  </w:num>
  <w:num w:numId="111">
    <w:abstractNumId w:val="119"/>
  </w:num>
  <w:num w:numId="112">
    <w:abstractNumId w:val="36"/>
  </w:num>
  <w:num w:numId="113">
    <w:abstractNumId w:val="94"/>
  </w:num>
  <w:num w:numId="114">
    <w:abstractNumId w:val="117"/>
  </w:num>
  <w:num w:numId="115">
    <w:abstractNumId w:val="52"/>
  </w:num>
  <w:num w:numId="116">
    <w:abstractNumId w:val="14"/>
  </w:num>
  <w:num w:numId="117">
    <w:abstractNumId w:val="27"/>
  </w:num>
  <w:num w:numId="118">
    <w:abstractNumId w:val="32"/>
  </w:num>
  <w:num w:numId="119">
    <w:abstractNumId w:val="70"/>
  </w:num>
  <w:num w:numId="120">
    <w:abstractNumId w:val="132"/>
  </w:num>
  <w:num w:numId="121">
    <w:abstractNumId w:val="135"/>
  </w:num>
  <w:num w:numId="122">
    <w:abstractNumId w:val="86"/>
  </w:num>
  <w:num w:numId="123">
    <w:abstractNumId w:val="42"/>
  </w:num>
  <w:num w:numId="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6"/>
  </w:num>
  <w:num w:numId="126">
    <w:abstractNumId w:val="112"/>
  </w:num>
  <w:num w:numId="127">
    <w:abstractNumId w:val="28"/>
  </w:num>
  <w:num w:numId="128">
    <w:abstractNumId w:val="100"/>
  </w:num>
  <w:num w:numId="129">
    <w:abstractNumId w:val="63"/>
  </w:num>
  <w:num w:numId="130">
    <w:abstractNumId w:val="25"/>
  </w:num>
  <w:num w:numId="131">
    <w:abstractNumId w:val="5"/>
  </w:num>
  <w:num w:numId="132">
    <w:abstractNumId w:val="57"/>
  </w:num>
  <w:num w:numId="133">
    <w:abstractNumId w:val="51"/>
  </w:num>
  <w:num w:numId="134">
    <w:abstractNumId w:val="113"/>
  </w:num>
  <w:num w:numId="135">
    <w:abstractNumId w:val="118"/>
  </w:num>
  <w:num w:numId="136">
    <w:abstractNumId w:val="21"/>
  </w:num>
  <w:num w:numId="137">
    <w:abstractNumId w:val="15"/>
  </w:num>
  <w:num w:numId="138">
    <w:abstractNumId w:val="108"/>
  </w:num>
  <w:num w:numId="139">
    <w:abstractNumId w:val="59"/>
  </w:num>
  <w:num w:numId="140">
    <w:abstractNumId w:val="29"/>
  </w:num>
  <w:numIdMacAtCleanup w:val="1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B77"/>
    <w:rsid w:val="00014BA1"/>
    <w:rsid w:val="000864C6"/>
    <w:rsid w:val="00102752"/>
    <w:rsid w:val="0012640D"/>
    <w:rsid w:val="00165FF7"/>
    <w:rsid w:val="001B22B7"/>
    <w:rsid w:val="001B47D5"/>
    <w:rsid w:val="001C0436"/>
    <w:rsid w:val="001E774A"/>
    <w:rsid w:val="001F3AD5"/>
    <w:rsid w:val="0020012F"/>
    <w:rsid w:val="002166BC"/>
    <w:rsid w:val="00234694"/>
    <w:rsid w:val="00251492"/>
    <w:rsid w:val="00254E00"/>
    <w:rsid w:val="002608C2"/>
    <w:rsid w:val="002A413A"/>
    <w:rsid w:val="00325B39"/>
    <w:rsid w:val="00327618"/>
    <w:rsid w:val="003C7B80"/>
    <w:rsid w:val="003D140D"/>
    <w:rsid w:val="00400024"/>
    <w:rsid w:val="00402BDA"/>
    <w:rsid w:val="00422B53"/>
    <w:rsid w:val="00471B12"/>
    <w:rsid w:val="00475347"/>
    <w:rsid w:val="0049493D"/>
    <w:rsid w:val="004E0B11"/>
    <w:rsid w:val="004F1E1F"/>
    <w:rsid w:val="00546278"/>
    <w:rsid w:val="005479B5"/>
    <w:rsid w:val="00573BE6"/>
    <w:rsid w:val="005B0FA1"/>
    <w:rsid w:val="005B3167"/>
    <w:rsid w:val="005C2367"/>
    <w:rsid w:val="00627481"/>
    <w:rsid w:val="0066513C"/>
    <w:rsid w:val="00667853"/>
    <w:rsid w:val="006838BB"/>
    <w:rsid w:val="007D25CB"/>
    <w:rsid w:val="00843C77"/>
    <w:rsid w:val="008652F7"/>
    <w:rsid w:val="00933905"/>
    <w:rsid w:val="00951C83"/>
    <w:rsid w:val="009D167E"/>
    <w:rsid w:val="009D5F13"/>
    <w:rsid w:val="00A802D0"/>
    <w:rsid w:val="00A90D37"/>
    <w:rsid w:val="00A96C15"/>
    <w:rsid w:val="00AB10B2"/>
    <w:rsid w:val="00AC624B"/>
    <w:rsid w:val="00AD7FB3"/>
    <w:rsid w:val="00B04DE3"/>
    <w:rsid w:val="00B425CD"/>
    <w:rsid w:val="00B721C9"/>
    <w:rsid w:val="00B73DD8"/>
    <w:rsid w:val="00BD68FF"/>
    <w:rsid w:val="00BE0B74"/>
    <w:rsid w:val="00C0103D"/>
    <w:rsid w:val="00C02C77"/>
    <w:rsid w:val="00C25845"/>
    <w:rsid w:val="00C26335"/>
    <w:rsid w:val="00C632E1"/>
    <w:rsid w:val="00C94545"/>
    <w:rsid w:val="00D52B9C"/>
    <w:rsid w:val="00D6614B"/>
    <w:rsid w:val="00D70B77"/>
    <w:rsid w:val="00DA3A84"/>
    <w:rsid w:val="00DB5DE9"/>
    <w:rsid w:val="00DC5018"/>
    <w:rsid w:val="00DD06E5"/>
    <w:rsid w:val="00DF140E"/>
    <w:rsid w:val="00DF4F8F"/>
    <w:rsid w:val="00E059A5"/>
    <w:rsid w:val="00EB5096"/>
    <w:rsid w:val="00F22550"/>
    <w:rsid w:val="00F54559"/>
    <w:rsid w:val="00F8304B"/>
    <w:rsid w:val="00FA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Title"/>
    <w:basedOn w:val="a"/>
    <w:next w:val="a"/>
    <w:link w:val="10"/>
    <w:qFormat/>
    <w:rsid w:val="00573BE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C77"/>
    <w:pPr>
      <w:ind w:left="720"/>
      <w:contextualSpacing/>
    </w:pPr>
  </w:style>
  <w:style w:type="paragraph" w:styleId="a4">
    <w:name w:val="Body Text"/>
    <w:basedOn w:val="a"/>
    <w:link w:val="a5"/>
    <w:unhideWhenUsed/>
    <w:rsid w:val="00C02C77"/>
    <w:pPr>
      <w:jc w:val="both"/>
    </w:pPr>
    <w:rPr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2C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tedText">
    <w:name w:val="Preformatted Text"/>
    <w:basedOn w:val="a"/>
    <w:qFormat/>
    <w:rsid w:val="00C02C77"/>
    <w:pPr>
      <w:widowControl w:val="0"/>
    </w:pPr>
    <w:rPr>
      <w:rFonts w:ascii="Liberation Mono" w:eastAsia="AR PL SungtiL GB" w:hAnsi="Liberation Mono" w:cs="Liberation Mono"/>
      <w:lang w:val="en-US" w:bidi="hi-IN"/>
    </w:rPr>
  </w:style>
  <w:style w:type="paragraph" w:customStyle="1" w:styleId="a6">
    <w:name w:val="Îáû÷íûé"/>
    <w:rsid w:val="00C02C77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B31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3167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X">
    <w:name w:val="X"/>
    <w:basedOn w:val="a"/>
    <w:link w:val="X0"/>
    <w:qFormat/>
    <w:rsid w:val="0020012F"/>
    <w:pPr>
      <w:numPr>
        <w:numId w:val="2"/>
      </w:numPr>
      <w:tabs>
        <w:tab w:val="left" w:pos="1134"/>
      </w:tabs>
      <w:spacing w:before="120"/>
    </w:pPr>
    <w:rPr>
      <w:b/>
      <w:sz w:val="24"/>
      <w:szCs w:val="24"/>
      <w:lang w:eastAsia="ru-RU"/>
    </w:rPr>
  </w:style>
  <w:style w:type="character" w:customStyle="1" w:styleId="X0">
    <w:name w:val="X Знак"/>
    <w:link w:val="X"/>
    <w:locked/>
    <w:rsid w:val="002001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XXX">
    <w:name w:val="X.X.X"/>
    <w:basedOn w:val="a"/>
    <w:qFormat/>
    <w:rsid w:val="0020012F"/>
    <w:pPr>
      <w:numPr>
        <w:ilvl w:val="2"/>
        <w:numId w:val="2"/>
      </w:numPr>
      <w:tabs>
        <w:tab w:val="left" w:pos="1418"/>
      </w:tabs>
      <w:spacing w:line="360" w:lineRule="auto"/>
    </w:pPr>
    <w:rPr>
      <w:b/>
      <w:sz w:val="24"/>
      <w:szCs w:val="24"/>
      <w:lang w:eastAsia="ru-RU"/>
    </w:rPr>
  </w:style>
  <w:style w:type="character" w:styleId="a9">
    <w:name w:val="Emphasis"/>
    <w:uiPriority w:val="20"/>
    <w:qFormat/>
    <w:rsid w:val="0020012F"/>
  </w:style>
  <w:style w:type="paragraph" w:styleId="9">
    <w:name w:val="index 9"/>
    <w:basedOn w:val="a"/>
    <w:next w:val="a"/>
    <w:autoRedefine/>
    <w:rsid w:val="00FA6A42"/>
    <w:pPr>
      <w:tabs>
        <w:tab w:val="left" w:pos="709"/>
      </w:tabs>
    </w:pPr>
    <w:rPr>
      <w:sz w:val="28"/>
      <w:szCs w:val="24"/>
      <w:lang w:eastAsia="ru-RU"/>
    </w:rPr>
  </w:style>
  <w:style w:type="paragraph" w:customStyle="1" w:styleId="aa">
    <w:name w:val="Стандарт"/>
    <w:basedOn w:val="a"/>
    <w:link w:val="ab"/>
    <w:qFormat/>
    <w:rsid w:val="00FA6A42"/>
    <w:pPr>
      <w:suppressAutoHyphens/>
      <w:spacing w:line="360" w:lineRule="auto"/>
      <w:ind w:firstLine="851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Стандарт Знак"/>
    <w:link w:val="aa"/>
    <w:rsid w:val="00FA6A4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rsid w:val="005B0FA1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B0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0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ighlight">
    <w:name w:val="highlight"/>
    <w:rsid w:val="005B0FA1"/>
  </w:style>
  <w:style w:type="paragraph" w:customStyle="1" w:styleId="2">
    <w:name w:val="Обычный2"/>
    <w:rsid w:val="005B0F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F1E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1E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3">
    <w:name w:val="FR3"/>
    <w:rsid w:val="006838BB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paragraph" w:styleId="20">
    <w:name w:val="Body Text 2"/>
    <w:basedOn w:val="a"/>
    <w:link w:val="21"/>
    <w:unhideWhenUsed/>
    <w:rsid w:val="0025149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251492"/>
  </w:style>
  <w:style w:type="paragraph" w:customStyle="1" w:styleId="XX">
    <w:name w:val="X.X"/>
    <w:basedOn w:val="a"/>
    <w:link w:val="XX0"/>
    <w:qFormat/>
    <w:rsid w:val="003D140D"/>
    <w:pPr>
      <w:tabs>
        <w:tab w:val="left" w:pos="1134"/>
      </w:tabs>
      <w:spacing w:line="360" w:lineRule="auto"/>
      <w:jc w:val="both"/>
    </w:pPr>
    <w:rPr>
      <w:b/>
      <w:sz w:val="24"/>
      <w:szCs w:val="24"/>
      <w:lang w:eastAsia="ru-RU"/>
    </w:rPr>
  </w:style>
  <w:style w:type="character" w:customStyle="1" w:styleId="XX0">
    <w:name w:val="X.X Знак"/>
    <w:link w:val="XX"/>
    <w:locked/>
    <w:rsid w:val="003D14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0">
    <w:name w:val="page number"/>
    <w:basedOn w:val="a0"/>
    <w:rsid w:val="00933905"/>
  </w:style>
  <w:style w:type="paragraph" w:customStyle="1" w:styleId="12">
    <w:name w:val="Обычный 1"/>
    <w:basedOn w:val="a"/>
    <w:rsid w:val="00933905"/>
    <w:pPr>
      <w:spacing w:before="60" w:after="60" w:line="360" w:lineRule="auto"/>
      <w:ind w:left="792" w:hanging="432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aliases w:val="Title Знак"/>
    <w:basedOn w:val="a0"/>
    <w:link w:val="1"/>
    <w:rsid w:val="00573B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73BE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Bullet-1">
    <w:name w:val="Bullet-1"/>
    <w:basedOn w:val="a"/>
    <w:rsid w:val="00573BE6"/>
    <w:pPr>
      <w:numPr>
        <w:numId w:val="125"/>
      </w:numPr>
      <w:tabs>
        <w:tab w:val="center" w:pos="720"/>
        <w:tab w:val="left" w:pos="1134"/>
      </w:tabs>
      <w:spacing w:before="60" w:after="60"/>
    </w:pPr>
    <w:rPr>
      <w:sz w:val="24"/>
      <w:lang w:eastAsia="en-US"/>
    </w:rPr>
  </w:style>
  <w:style w:type="character" w:customStyle="1" w:styleId="af1">
    <w:name w:val="Цветовое выделение для Текст"/>
    <w:rsid w:val="00573BE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93DF2-E3BE-48AC-9FAF-BF0A0E1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12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13</cp:revision>
  <cp:lastPrinted>2021-04-20T07:54:00Z</cp:lastPrinted>
  <dcterms:created xsi:type="dcterms:W3CDTF">2021-04-16T06:52:00Z</dcterms:created>
  <dcterms:modified xsi:type="dcterms:W3CDTF">2021-04-26T09:31:00Z</dcterms:modified>
</cp:coreProperties>
</file>